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766" w:rsidRDefault="006F6766" w:rsidP="006F6766">
      <w:pPr>
        <w:spacing w:line="588" w:lineRule="atLeast"/>
        <w:ind w:firstLineChars="50" w:firstLine="221"/>
        <w:rPr>
          <w:rFonts w:ascii="黑体" w:eastAsia="黑体" w:hAnsi="黑体" w:hint="eastAsia"/>
          <w:b/>
          <w:sz w:val="44"/>
          <w:szCs w:val="44"/>
        </w:rPr>
      </w:pPr>
    </w:p>
    <w:p w:rsidR="006F6766" w:rsidRDefault="00896194" w:rsidP="006F6766">
      <w:pPr>
        <w:spacing w:line="588" w:lineRule="atLeast"/>
        <w:ind w:firstLineChars="50" w:firstLine="221"/>
        <w:rPr>
          <w:rFonts w:ascii="黑体" w:eastAsia="黑体" w:hAnsi="黑体"/>
          <w:b/>
          <w:sz w:val="44"/>
          <w:szCs w:val="44"/>
        </w:rPr>
      </w:pPr>
      <w:r w:rsidRPr="006F6766">
        <w:rPr>
          <w:rFonts w:ascii="黑体" w:eastAsia="黑体" w:hAnsi="黑体" w:hint="eastAsia"/>
          <w:b/>
          <w:sz w:val="44"/>
          <w:szCs w:val="44"/>
        </w:rPr>
        <w:t>正宁县规划局201</w:t>
      </w:r>
      <w:r w:rsidR="006F4E9B" w:rsidRPr="006F6766">
        <w:rPr>
          <w:rFonts w:ascii="黑体" w:eastAsia="黑体" w:hAnsi="黑体" w:hint="eastAsia"/>
          <w:b/>
          <w:sz w:val="44"/>
          <w:szCs w:val="44"/>
        </w:rPr>
        <w:t>6</w:t>
      </w:r>
      <w:r w:rsidRPr="006F6766">
        <w:rPr>
          <w:rFonts w:ascii="黑体" w:eastAsia="黑体" w:hAnsi="黑体" w:hint="eastAsia"/>
          <w:b/>
          <w:sz w:val="44"/>
          <w:szCs w:val="44"/>
        </w:rPr>
        <w:t>年部门“三公经费”</w:t>
      </w:r>
    </w:p>
    <w:p w:rsidR="005771AE" w:rsidRPr="006F6766" w:rsidRDefault="00896194" w:rsidP="006F6766">
      <w:pPr>
        <w:spacing w:line="588" w:lineRule="atLeast"/>
        <w:ind w:firstLineChars="400" w:firstLine="1767"/>
        <w:rPr>
          <w:rFonts w:ascii="黑体" w:eastAsia="黑体" w:hAnsi="黑体"/>
          <w:b/>
          <w:sz w:val="44"/>
          <w:szCs w:val="44"/>
        </w:rPr>
      </w:pPr>
      <w:r w:rsidRPr="006F6766">
        <w:rPr>
          <w:rFonts w:ascii="黑体" w:eastAsia="黑体" w:hAnsi="黑体" w:hint="eastAsia"/>
          <w:b/>
          <w:sz w:val="44"/>
          <w:szCs w:val="44"/>
        </w:rPr>
        <w:t>公开信息情况说明</w:t>
      </w:r>
    </w:p>
    <w:p w:rsidR="006F6766" w:rsidRPr="006F6766" w:rsidRDefault="006F6766" w:rsidP="006F6766">
      <w:pPr>
        <w:spacing w:line="588" w:lineRule="atLeast"/>
        <w:rPr>
          <w:rFonts w:ascii="仿宋_GB2312" w:eastAsia="仿宋_GB2312"/>
          <w:b/>
          <w:sz w:val="28"/>
          <w:szCs w:val="28"/>
        </w:rPr>
      </w:pPr>
    </w:p>
    <w:p w:rsidR="00D91234" w:rsidRPr="006F6766" w:rsidRDefault="00D91234" w:rsidP="006F6766">
      <w:pPr>
        <w:spacing w:line="588" w:lineRule="atLeast"/>
        <w:ind w:firstLineChars="50" w:firstLine="151"/>
        <w:rPr>
          <w:rFonts w:ascii="仿宋_GB2312" w:eastAsia="仿宋_GB2312"/>
          <w:b/>
          <w:sz w:val="30"/>
          <w:szCs w:val="30"/>
        </w:rPr>
      </w:pPr>
      <w:r w:rsidRPr="006F6766">
        <w:rPr>
          <w:rFonts w:ascii="仿宋_GB2312" w:eastAsia="仿宋_GB2312"/>
          <w:b/>
          <w:sz w:val="30"/>
          <w:szCs w:val="30"/>
        </w:rPr>
        <w:t>“</w:t>
      </w:r>
      <w:r w:rsidRPr="006F6766">
        <w:rPr>
          <w:rFonts w:ascii="仿宋_GB2312" w:eastAsia="仿宋_GB2312" w:hint="eastAsia"/>
          <w:b/>
          <w:sz w:val="30"/>
          <w:szCs w:val="30"/>
        </w:rPr>
        <w:t>三公经费</w:t>
      </w:r>
      <w:r w:rsidRPr="006F6766">
        <w:rPr>
          <w:rFonts w:ascii="仿宋_GB2312" w:eastAsia="仿宋_GB2312"/>
          <w:b/>
          <w:sz w:val="30"/>
          <w:szCs w:val="30"/>
        </w:rPr>
        <w:t>”</w:t>
      </w:r>
      <w:r w:rsidRPr="006F6766">
        <w:rPr>
          <w:rFonts w:ascii="仿宋_GB2312" w:eastAsia="仿宋_GB2312" w:hint="eastAsia"/>
          <w:b/>
          <w:sz w:val="30"/>
          <w:szCs w:val="30"/>
        </w:rPr>
        <w:t>情况</w:t>
      </w:r>
    </w:p>
    <w:p w:rsidR="00D91234" w:rsidRPr="006F6766" w:rsidRDefault="005771AE" w:rsidP="006F6766">
      <w:pPr>
        <w:snapToGrid w:val="0"/>
        <w:spacing w:line="560" w:lineRule="exact"/>
        <w:ind w:firstLineChars="250" w:firstLine="750"/>
        <w:rPr>
          <w:rFonts w:ascii="仿宋_GB2312" w:eastAsia="仿宋_GB2312" w:hAnsi="仿宋"/>
          <w:color w:val="000000"/>
          <w:kern w:val="0"/>
          <w:sz w:val="30"/>
          <w:szCs w:val="30"/>
        </w:rPr>
      </w:pPr>
      <w:r w:rsidRPr="006F6766">
        <w:rPr>
          <w:rFonts w:ascii="仿宋_GB2312" w:eastAsia="仿宋_GB2312" w:hAnsi="仿宋" w:hint="eastAsia"/>
          <w:color w:val="000000"/>
          <w:kern w:val="0"/>
          <w:sz w:val="30"/>
          <w:szCs w:val="30"/>
        </w:rPr>
        <w:t>2016年我单位“三公经费”共计支出3.07万元，（其中公务用车运行费2.29万元，公务接待费0.78万元）比年初预算数1.1万元（其中公务用车运行费1万元，公务接待费0.1万元）增加1.99</w:t>
      </w:r>
      <w:r w:rsidR="00AD4FCB">
        <w:rPr>
          <w:rFonts w:ascii="仿宋_GB2312" w:eastAsia="仿宋_GB2312" w:hAnsi="仿宋" w:hint="eastAsia"/>
          <w:color w:val="000000"/>
          <w:kern w:val="0"/>
          <w:sz w:val="30"/>
          <w:szCs w:val="30"/>
        </w:rPr>
        <w:t>万元，是因为今年我单位有两辆车，但</w:t>
      </w:r>
      <w:r w:rsidRPr="006F6766">
        <w:rPr>
          <w:rFonts w:ascii="仿宋_GB2312" w:eastAsia="仿宋_GB2312" w:hAnsi="仿宋" w:hint="eastAsia"/>
          <w:color w:val="000000"/>
          <w:kern w:val="0"/>
          <w:sz w:val="30"/>
          <w:szCs w:val="30"/>
        </w:rPr>
        <w:t>只预算了一辆车的运行费,尤其单位今年查处违法工程执法用车量大，两辆车保险等费用比年初预算数增加。</w:t>
      </w:r>
    </w:p>
    <w:p w:rsidR="0085785F" w:rsidRPr="006F6766" w:rsidRDefault="0085785F">
      <w:pPr>
        <w:rPr>
          <w:sz w:val="30"/>
          <w:szCs w:val="30"/>
        </w:rPr>
      </w:pPr>
    </w:p>
    <w:sectPr w:rsidR="0085785F" w:rsidRPr="006F6766" w:rsidSect="008578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FCB" w:rsidRDefault="00AD4FCB" w:rsidP="00AD4FCB">
      <w:r>
        <w:separator/>
      </w:r>
    </w:p>
  </w:endnote>
  <w:endnote w:type="continuationSeparator" w:id="0">
    <w:p w:rsidR="00AD4FCB" w:rsidRDefault="00AD4FCB" w:rsidP="00AD4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FCB" w:rsidRDefault="00AD4FCB" w:rsidP="00AD4FCB">
      <w:r>
        <w:separator/>
      </w:r>
    </w:p>
  </w:footnote>
  <w:footnote w:type="continuationSeparator" w:id="0">
    <w:p w:rsidR="00AD4FCB" w:rsidRDefault="00AD4FCB" w:rsidP="00AD4F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48D76"/>
    <w:multiLevelType w:val="singleLevel"/>
    <w:tmpl w:val="57E48D76"/>
    <w:lvl w:ilvl="0">
      <w:start w:val="3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formatting="1" w:enforcement="1" w:cryptProviderType="rsaFull" w:cryptAlgorithmClass="hash" w:cryptAlgorithmType="typeAny" w:cryptAlgorithmSid="4" w:cryptSpinCount="100000" w:hash="YpBqPabWplIeDyfwyXNb8S1Ofik=" w:salt="gnx510o4J9X5rsWyHwbvAg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6194"/>
    <w:rsid w:val="00274B34"/>
    <w:rsid w:val="003508C2"/>
    <w:rsid w:val="0056257D"/>
    <w:rsid w:val="005771AE"/>
    <w:rsid w:val="005B31C0"/>
    <w:rsid w:val="006D56CC"/>
    <w:rsid w:val="006F4E9B"/>
    <w:rsid w:val="006F6766"/>
    <w:rsid w:val="0085785F"/>
    <w:rsid w:val="00896194"/>
    <w:rsid w:val="00AD4FCB"/>
    <w:rsid w:val="00D91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8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8961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AD4F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D4FC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D4F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D4F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</Words>
  <Characters>173</Characters>
  <Application>Microsoft Office Word</Application>
  <DocSecurity>8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2017-08-02T03:47:00Z</dcterms:created>
  <dcterms:modified xsi:type="dcterms:W3CDTF">2017-08-14T09:40:00Z</dcterms:modified>
</cp:coreProperties>
</file>