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eastAsia="zh-CN"/>
        </w:rPr>
        <w:t>正宁县三嘉乡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</w:rPr>
        <w:t>人民政府2020年政府信息公开工作年度报告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本年度报告根据《中华人民共和国政府信息公开条例》（以下简称《条例》）要求，汇总2020年度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三嘉乡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的政府信息公开年度报告编制而成。报告包括总体情况概述，主动公开政府信息情况，收到和处理政府信息公开申请情况，因政府信息公开申请行政复议、提起行政诉讼的情况，政府信息公开工作存在的问题及改进情况，其他需要报告的事项等6个部分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、总体情况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三嘉乡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人民政府按照县委县政府统一部署，认真贯彻落实各项文件要求，坚持“以公开为原则、不公开为例外”的原则，及时、准确、全面、有效地进行信息公开，有效地保障了公民知情权、参与权和监督权，拓宽公开渠道，全面提升公开水平，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政府信息公开工作取得了新成效。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（一）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加强信息公开领导。及时组建政务信息公开领导小组，形成主要领导负总责，分管领导直接抓的长效机制，明确了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党政综合办公室作为全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政府信息公开工作的主要负责部门，负责推进、指导、协调、监督全县政府信息公开工作，提高了公开效率和公开质量。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（二）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规范信息公开程序。依法对相关信息进行公开，包括公范围、时间、形式，并进一步明确处理程序；对信息公开分类进行规范性管理，简化办理流程，减少审核程序；对复杂疑难的信息公开申请，建立协同办理、会商办理机制，提升依申请公开办理的质量和时效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（三）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丰富信息公开内容。依托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正宁县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政府门户网站及时公开工作信息；利用党务政务公开栏，让不同层次的群众通过不同渠道获取信息；不断加大政府信息公开各方面宣传力度，引导公众正确行使知情权，自觉接受广大群众的监督。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主动公开政府信息涉及政务要闻、政府文件、政策解读、政策法规、政府工作报告、政务服务、重大项目、应急管理、公示公告、基层动态等方面的内容。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从2020年1月1日至12月31日，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利用奋进三嘉微信公众号，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公开政府信息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111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87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条；转载中央省、市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要闻、媒体聚焦等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条。同时，对过时失效及敏感信息进行了及时清理，对部分信息进行了修改完善。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0"/>
        <w:gridCol w:w="213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本年增/减处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本年增/减处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政府集中采购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、收到和处理政府信息公开申请情况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2020年，无政府信息公开申请情况。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 然     人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35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三、本  年 度 办 理 结 果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         公开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1.属于国家秘密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2.其他法律行政法规禁止公开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3.危及“三安全一隐患”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4.保护第三方合法权益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5.属于三类内部事务信息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6.属于四类过程性信息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7.属于行政执法案卷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8.属于行政查询事项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（四）无法     提供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1.本机关不掌握相关政府信息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2.没有现成信息需要另行制作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3.补正后申请内容仍不明确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（五）不予    处理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1.信访举报投诉类申请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2.重复申请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3.要求提供公开出版物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4.无正当理由大量反复申请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585" w:lineRule="atLeast"/>
        <w:ind w:firstLine="640" w:firstLineChars="200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、政府信息公开行政复议和行政诉讼情况</w:t>
      </w:r>
    </w:p>
    <w:p>
      <w:pPr>
        <w:shd w:val="clear" w:color="auto" w:fill="FFFFFF"/>
        <w:spacing w:line="585" w:lineRule="atLeast"/>
        <w:ind w:firstLine="645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2020年，无政府信息公开行政复议和行政诉讼情况。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39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其他结果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  <w:tc>
          <w:tcPr>
            <w:tcW w:w="53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53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600" w:lineRule="exact"/>
        <w:ind w:firstLine="646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shd w:val="clear" w:color="auto" w:fill="FFFFFF"/>
        <w:spacing w:line="600" w:lineRule="exact"/>
        <w:ind w:firstLine="646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（一）存在的主要问题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1、我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信息公开工作的宣传力度还不够。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2、目前我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仍缺乏信息专业技术人员。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3、现有主动公开的政府信息与公众的需求还存在一些差距，公开内容需进一步深化，公开形式需进一步优化。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（二）改进措施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1、进一步加强《条例》实施工作，努力创新，不断拓宽政府信息公开渠道。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2、进一步提高服务水平。继续优化政府信息公开渠道，进一步丰富公开形式，不断拓展政府信息公开层面。继续深化公开内容，加大公开力度。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3、进一步加强信息公开机构和人员建设。继续加强学习培训工作，通过多种方式持续深入地做好《条例》学习培训工作，提高经办工作人员业务水平。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2020年本单位无其他需要报告事项。 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228"/>
    <w:rsid w:val="01A747F6"/>
    <w:rsid w:val="0BEC04A6"/>
    <w:rsid w:val="118C0C0D"/>
    <w:rsid w:val="1C960DE4"/>
    <w:rsid w:val="1E5E56FD"/>
    <w:rsid w:val="20822228"/>
    <w:rsid w:val="23395471"/>
    <w:rsid w:val="2CA4336F"/>
    <w:rsid w:val="32F14A70"/>
    <w:rsid w:val="37B81A98"/>
    <w:rsid w:val="47693417"/>
    <w:rsid w:val="4B053607"/>
    <w:rsid w:val="4DE56FB7"/>
    <w:rsid w:val="4FFE6341"/>
    <w:rsid w:val="50297297"/>
    <w:rsid w:val="53F61754"/>
    <w:rsid w:val="57F60316"/>
    <w:rsid w:val="5CFD663B"/>
    <w:rsid w:val="62030FFA"/>
    <w:rsid w:val="6EE109C1"/>
    <w:rsid w:val="7837112B"/>
    <w:rsid w:val="7C4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2021-04-27T10:32:00Z</dcterms:created>
  <dc:creator>san</dc:creator>
  <cp:lastModifiedBy>杜亚纹</cp:lastModifiedBy>
  <dcterms:modified xsi:type="dcterms:W3CDTF">2021-06-02T01:45:11Z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55034D0D2FC641C58F26F381E8B64E6B</vt:lpwstr>
  </property>
</Properties>
</file>