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0" w:lineRule="atLeast"/>
        <w:ind w:left="0" w:right="0"/>
        <w:jc w:val="center"/>
        <w:rPr>
          <w:rFonts w:hint="eastAsia" w:ascii="微软雅黑" w:hAnsi="微软雅黑" w:eastAsia="微软雅黑" w:cs="微软雅黑"/>
          <w:b/>
          <w:color w:val="2455AF"/>
          <w:shd w:val="clear" w:fill="FFFFFF"/>
        </w:rPr>
      </w:pPr>
      <w:r>
        <w:rPr>
          <w:rFonts w:hint="eastAsia" w:ascii="微软雅黑" w:hAnsi="微软雅黑" w:eastAsia="微软雅黑" w:cs="微软雅黑"/>
          <w:b/>
          <w:color w:val="2455AF"/>
          <w:shd w:val="clear" w:fill="FFFFFF"/>
        </w:rPr>
        <w:t>关于印发甘肃省机动车停放服务收费管理办法的通知</w:t>
      </w:r>
    </w:p>
    <w:p>
      <w:pPr>
        <w:rPr>
          <w:rFonts w:hint="eastAsia" w:ascii="仿宋_GB2312" w:hAnsi="仿宋_GB2312" w:eastAsia="仿宋_GB2312" w:cs="仿宋_GB2312"/>
          <w:sz w:val="32"/>
          <w:szCs w:val="32"/>
          <w:lang w:val="en-US" w:eastAsia="zh-CN"/>
        </w:rPr>
      </w:pPr>
      <w:r>
        <w:rPr>
          <w:rFonts w:hint="eastAsia" w:ascii="微软雅黑" w:hAnsi="微软雅黑" w:eastAsia="微软雅黑" w:cs="微软雅黑"/>
          <w:b/>
          <w:color w:val="2455AF"/>
          <w:shd w:val="clear" w:fill="FFFFFF"/>
          <w:lang w:val="en-US" w:eastAsia="zh-CN"/>
        </w:rPr>
        <w:t xml:space="preserve">                     </w:t>
      </w:r>
      <w:r>
        <w:rPr>
          <w:rFonts w:hint="eastAsia" w:ascii="仿宋_GB2312" w:hAnsi="仿宋_GB2312" w:eastAsia="仿宋_GB2312" w:cs="仿宋_GB2312"/>
          <w:b/>
          <w:color w:val="2455AF"/>
          <w:sz w:val="32"/>
          <w:szCs w:val="32"/>
          <w:shd w:val="clear" w:fill="FFFFFF"/>
          <w:lang w:val="en-US" w:eastAsia="zh-CN"/>
        </w:rPr>
        <w:t>甘发改规范（2016）5号</w:t>
      </w:r>
    </w:p>
    <w:p>
      <w:pPr>
        <w:keepNext w:val="0"/>
        <w:keepLines w:val="0"/>
        <w:widowControl/>
        <w:suppressLineNumbers w:val="0"/>
        <w:spacing w:before="0" w:beforeAutospacing="0" w:after="0" w:afterAutospacing="0" w:line="580" w:lineRule="exact"/>
        <w:ind w:left="0" w:right="0"/>
        <w:jc w:val="left"/>
        <w:rPr>
          <w:rFonts w:hint="eastAsia" w:ascii="仿宋_GB2312" w:hAnsi="仿宋" w:eastAsia="仿宋_GB2312" w:cs="仿宋_GB2312"/>
          <w:color w:val="333333"/>
          <w:sz w:val="32"/>
          <w:szCs w:val="32"/>
          <w:shd w:val="clear" w:fill="FFFFFF"/>
          <w:lang w:val="en-US"/>
        </w:rPr>
      </w:pPr>
      <w:r>
        <w:rPr>
          <w:rFonts w:ascii="仿宋_GB2312" w:hAnsi="仿宋" w:eastAsia="仿宋_GB2312" w:cs="仿宋_GB2312"/>
          <w:color w:val="333333"/>
          <w:spacing w:val="-10"/>
          <w:kern w:val="0"/>
          <w:sz w:val="32"/>
          <w:szCs w:val="32"/>
          <w:shd w:val="clear" w:fill="FFFFFF"/>
          <w:lang w:val="en-US" w:eastAsia="zh-CN" w:bidi="ar"/>
        </w:rPr>
        <w:t>各市、州发展改革委（物价局）、建设局（建委、房管局）、交</w:t>
      </w:r>
      <w:r>
        <w:rPr>
          <w:rFonts w:hint="eastAsia" w:ascii="仿宋_GB2312" w:hAnsi="仿宋" w:eastAsia="仿宋_GB2312" w:cs="仿宋_GB2312"/>
          <w:color w:val="333333"/>
          <w:kern w:val="0"/>
          <w:sz w:val="32"/>
          <w:szCs w:val="32"/>
          <w:shd w:val="clear" w:fill="FFFFFF"/>
          <w:lang w:val="en-US" w:eastAsia="zh-CN" w:bidi="ar"/>
        </w:rPr>
        <w:t>通局、财政局：</w:t>
      </w:r>
    </w:p>
    <w:p>
      <w:pPr>
        <w:keepNext w:val="0"/>
        <w:keepLines w:val="0"/>
        <w:widowControl/>
        <w:suppressLineNumbers w:val="0"/>
        <w:shd w:val="clear" w:fill="FFFFFF"/>
        <w:spacing w:before="0" w:beforeAutospacing="0" w:after="0" w:afterAutospacing="0" w:line="580" w:lineRule="exact"/>
        <w:ind w:left="0" w:right="0" w:firstLine="640"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color w:val="333333"/>
          <w:kern w:val="0"/>
          <w:sz w:val="32"/>
          <w:szCs w:val="32"/>
          <w:shd w:val="clear" w:fill="FFFFFF"/>
          <w:lang w:val="en-US" w:eastAsia="zh-CN" w:bidi="ar"/>
        </w:rPr>
        <w:t>为加强我省机动车停放服务收费管理，规范机动车停放服务收费行为，进一步发挥价格杠杆促进城市交通疏堵保畅的作用，按照《中共中央国务院关于推进价格机制改革的若干意见》（中发</w:t>
      </w:r>
      <w:r>
        <w:rPr>
          <w:rFonts w:ascii="Calibri" w:hAnsi="Calibri" w:eastAsia="仿宋" w:cs="Calibri"/>
          <w:color w:val="333333"/>
          <w:kern w:val="0"/>
          <w:sz w:val="32"/>
          <w:szCs w:val="32"/>
          <w:shd w:val="clear" w:fill="FFFFFF"/>
          <w:lang w:val="en-US" w:eastAsia="zh-CN" w:bidi="ar"/>
        </w:rPr>
        <w:t>﹝</w:t>
      </w:r>
      <w:r>
        <w:rPr>
          <w:rFonts w:hint="eastAsia" w:ascii="仿宋_GB2312" w:hAnsi="仿宋" w:eastAsia="仿宋_GB2312" w:cs="仿宋_GB2312"/>
          <w:color w:val="333333"/>
          <w:kern w:val="0"/>
          <w:sz w:val="32"/>
          <w:szCs w:val="32"/>
          <w:shd w:val="clear" w:fill="FFFFFF"/>
          <w:lang w:val="en-US" w:eastAsia="zh-CN" w:bidi="ar"/>
        </w:rPr>
        <w:t>2015</w:t>
      </w:r>
      <w:r>
        <w:rPr>
          <w:rFonts w:hint="default" w:ascii="Calibri" w:hAnsi="Calibri" w:eastAsia="仿宋" w:cs="Calibri"/>
          <w:color w:val="333333"/>
          <w:kern w:val="0"/>
          <w:sz w:val="32"/>
          <w:szCs w:val="32"/>
          <w:shd w:val="clear" w:fill="FFFFFF"/>
          <w:lang w:val="en-US" w:eastAsia="zh-CN" w:bidi="ar"/>
        </w:rPr>
        <w:t>﹞</w:t>
      </w:r>
      <w:r>
        <w:rPr>
          <w:rFonts w:hint="eastAsia" w:ascii="仿宋_GB2312" w:hAnsi="仿宋" w:eastAsia="仿宋_GB2312" w:cs="仿宋_GB2312"/>
          <w:color w:val="333333"/>
          <w:kern w:val="0"/>
          <w:sz w:val="32"/>
          <w:szCs w:val="32"/>
          <w:shd w:val="clear" w:fill="FFFFFF"/>
          <w:lang w:val="en-US" w:eastAsia="zh-CN" w:bidi="ar"/>
        </w:rPr>
        <w:t>28号）</w:t>
      </w:r>
      <w:bookmarkStart w:id="0" w:name="_GoBack"/>
      <w:bookmarkEnd w:id="0"/>
      <w:r>
        <w:rPr>
          <w:rFonts w:hint="eastAsia" w:ascii="仿宋_GB2312" w:hAnsi="仿宋" w:eastAsia="仿宋_GB2312" w:cs="仿宋_GB2312"/>
          <w:color w:val="333333"/>
          <w:kern w:val="0"/>
          <w:sz w:val="32"/>
          <w:szCs w:val="32"/>
          <w:shd w:val="clear" w:fill="FFFFFF"/>
          <w:lang w:val="en-US" w:eastAsia="zh-CN" w:bidi="ar"/>
        </w:rPr>
        <w:t>、《国家发展和改革委员会 住房和城乡建设部 交通运输部关于进一步完善机动车停放服务收费政策的指导意见》（发改价格</w:t>
      </w:r>
      <w:r>
        <w:rPr>
          <w:rFonts w:hint="default" w:ascii="Calibri" w:hAnsi="Calibri" w:eastAsia="仿宋" w:cs="Calibri"/>
          <w:color w:val="333333"/>
          <w:kern w:val="0"/>
          <w:sz w:val="32"/>
          <w:szCs w:val="32"/>
          <w:shd w:val="clear" w:fill="FFFFFF"/>
          <w:lang w:val="en-US" w:eastAsia="zh-CN" w:bidi="ar"/>
        </w:rPr>
        <w:t>﹝</w:t>
      </w:r>
      <w:r>
        <w:rPr>
          <w:rFonts w:hint="eastAsia" w:ascii="仿宋_GB2312" w:hAnsi="仿宋" w:eastAsia="仿宋_GB2312" w:cs="仿宋_GB2312"/>
          <w:color w:val="333333"/>
          <w:kern w:val="0"/>
          <w:sz w:val="32"/>
          <w:szCs w:val="32"/>
          <w:shd w:val="clear" w:fill="FFFFFF"/>
          <w:lang w:val="en-US" w:eastAsia="zh-CN" w:bidi="ar"/>
        </w:rPr>
        <w:t>2015</w:t>
      </w:r>
      <w:r>
        <w:rPr>
          <w:rFonts w:hint="default" w:ascii="Calibri" w:hAnsi="Calibri" w:eastAsia="仿宋" w:cs="Calibri"/>
          <w:color w:val="333333"/>
          <w:kern w:val="0"/>
          <w:sz w:val="32"/>
          <w:szCs w:val="32"/>
          <w:shd w:val="clear" w:fill="FFFFFF"/>
          <w:lang w:val="en-US" w:eastAsia="zh-CN" w:bidi="ar"/>
        </w:rPr>
        <w:t>﹞</w:t>
      </w:r>
      <w:r>
        <w:rPr>
          <w:rFonts w:hint="eastAsia" w:ascii="仿宋_GB2312" w:hAnsi="仿宋" w:eastAsia="仿宋_GB2312" w:cs="仿宋_GB2312"/>
          <w:color w:val="333333"/>
          <w:kern w:val="0"/>
          <w:sz w:val="32"/>
          <w:szCs w:val="32"/>
          <w:shd w:val="clear" w:fill="FFFFFF"/>
          <w:lang w:val="en-US" w:eastAsia="zh-CN" w:bidi="ar"/>
        </w:rPr>
        <w:t>2975号）、《国家发展改革委办公厅关于加强重点价格改革任务调度督查工作的通知》（发改办价格</w:t>
      </w:r>
      <w:r>
        <w:rPr>
          <w:rFonts w:hint="default" w:ascii="Calibri" w:hAnsi="Calibri" w:eastAsia="仿宋" w:cs="Calibri"/>
          <w:color w:val="333333"/>
          <w:kern w:val="0"/>
          <w:sz w:val="32"/>
          <w:szCs w:val="32"/>
          <w:shd w:val="clear" w:fill="FFFFFF"/>
          <w:lang w:val="en-US" w:eastAsia="zh-CN" w:bidi="ar"/>
        </w:rPr>
        <w:t>﹝</w:t>
      </w:r>
      <w:r>
        <w:rPr>
          <w:rFonts w:hint="eastAsia" w:ascii="仿宋_GB2312" w:hAnsi="仿宋" w:eastAsia="仿宋_GB2312" w:cs="仿宋_GB2312"/>
          <w:color w:val="333333"/>
          <w:kern w:val="0"/>
          <w:sz w:val="32"/>
          <w:szCs w:val="32"/>
          <w:shd w:val="clear" w:fill="FFFFFF"/>
          <w:lang w:val="en-US" w:eastAsia="zh-CN" w:bidi="ar"/>
        </w:rPr>
        <w:t>2016</w:t>
      </w:r>
      <w:r>
        <w:rPr>
          <w:rFonts w:hint="default" w:ascii="Calibri" w:hAnsi="Calibri" w:eastAsia="仿宋" w:cs="Calibri"/>
          <w:color w:val="333333"/>
          <w:kern w:val="0"/>
          <w:sz w:val="32"/>
          <w:szCs w:val="32"/>
          <w:shd w:val="clear" w:fill="FFFFFF"/>
          <w:lang w:val="en-US" w:eastAsia="zh-CN" w:bidi="ar"/>
        </w:rPr>
        <w:t>﹞</w:t>
      </w:r>
      <w:r>
        <w:rPr>
          <w:rFonts w:hint="eastAsia" w:ascii="仿宋_GB2312" w:hAnsi="仿宋" w:eastAsia="仿宋_GB2312" w:cs="仿宋_GB2312"/>
          <w:color w:val="333333"/>
          <w:kern w:val="0"/>
          <w:sz w:val="32"/>
          <w:szCs w:val="32"/>
          <w:shd w:val="clear" w:fill="FFFFFF"/>
          <w:lang w:val="en-US" w:eastAsia="zh-CN" w:bidi="ar"/>
        </w:rPr>
        <w:t>747号）精神，以及有关法律法规规章和政策规定，结合我省实际，制定了《甘肃省机动车停放服务收费管理办法》，现予以印发，并提出以下工作要求：</w:t>
      </w:r>
      <w:r>
        <w:rPr>
          <w:rFonts w:hint="eastAsia" w:ascii="仿宋_GB2312" w:hAnsi="仿宋" w:eastAsia="仿宋_GB2312" w:cs="仿宋_GB2312"/>
          <w:color w:val="333333"/>
          <w:kern w:val="0"/>
          <w:sz w:val="32"/>
          <w:szCs w:val="32"/>
          <w:shd w:val="clear" w:fill="FFFFFF"/>
          <w:lang w:val="en-US" w:eastAsia="zh-CN" w:bidi="ar"/>
        </w:rPr>
        <w:br w:type="textWrapping"/>
      </w:r>
      <w:r>
        <w:rPr>
          <w:rFonts w:hint="eastAsia" w:ascii="仿宋_GB2312" w:hAnsi="仿宋" w:eastAsia="仿宋_GB2312" w:cs="仿宋_GB2312"/>
          <w:color w:val="333333"/>
          <w:kern w:val="0"/>
          <w:sz w:val="32"/>
          <w:szCs w:val="32"/>
          <w:shd w:val="clear" w:fill="FFFFFF"/>
          <w:lang w:val="en-US" w:eastAsia="zh-CN" w:bidi="ar"/>
        </w:rPr>
        <w:t xml:space="preserve">    一、请各地价格主管部门会同建设、交通、财政等部门,按照坚持市场取向、坚持改革创新、坚持放管结合的原则,并结合本地实际,加快制定、完善所辖区域内机动车停放服务收费管理办法和机动车停放服务收费标准，要求2017年12月前设市城市全面完成完善机动车停放服务收费政策各项工作。</w:t>
      </w:r>
    </w:p>
    <w:p>
      <w:pPr>
        <w:keepNext w:val="0"/>
        <w:keepLines w:val="0"/>
        <w:widowControl/>
        <w:suppressLineNumbers w:val="0"/>
        <w:shd w:val="clear" w:fill="FFFFFF"/>
        <w:spacing w:before="0" w:beforeAutospacing="0" w:after="0" w:afterAutospacing="0" w:line="560" w:lineRule="exact"/>
        <w:ind w:left="0" w:right="0" w:firstLine="640"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color w:val="333333"/>
          <w:kern w:val="0"/>
          <w:sz w:val="32"/>
          <w:szCs w:val="32"/>
          <w:shd w:val="clear" w:fill="FFFFFF"/>
          <w:lang w:val="en-US" w:eastAsia="zh-CN" w:bidi="ar"/>
        </w:rPr>
        <w:t>二、制定和完善相关政策要充分听取社会各方意见，加强宣传解释，营造良好社会舆论氛围，确保相关政策顺利实施。</w:t>
      </w:r>
    </w:p>
    <w:p>
      <w:pPr>
        <w:keepNext w:val="0"/>
        <w:keepLines w:val="0"/>
        <w:widowControl/>
        <w:suppressLineNumbers w:val="0"/>
        <w:shd w:val="clear" w:fill="FFFFFF"/>
        <w:spacing w:before="0" w:beforeAutospacing="0" w:after="0" w:afterAutospacing="0" w:line="560" w:lineRule="exact"/>
        <w:ind w:left="0" w:right="0" w:firstLine="640" w:firstLineChars="200"/>
        <w:jc w:val="left"/>
        <w:rPr>
          <w:rFonts w:hint="eastAsia" w:ascii="仿宋_GB2312" w:hAnsi="仿宋" w:eastAsia="仿宋_GB2312" w:cs="仿宋_GB2312"/>
          <w:color w:val="333333"/>
          <w:sz w:val="32"/>
          <w:szCs w:val="32"/>
          <w:u w:val="single"/>
          <w:shd w:val="clear" w:fill="FFFFFF"/>
          <w:lang w:val="en-US"/>
        </w:rPr>
      </w:pPr>
      <w:r>
        <w:rPr>
          <w:rFonts w:hint="eastAsia" w:ascii="仿宋_GB2312" w:hAnsi="仿宋" w:eastAsia="仿宋_GB2312" w:cs="仿宋_GB2312"/>
          <w:color w:val="333333"/>
          <w:kern w:val="0"/>
          <w:sz w:val="32"/>
          <w:szCs w:val="32"/>
          <w:shd w:val="clear" w:fill="FFFFFF"/>
          <w:lang w:val="en-US" w:eastAsia="zh-CN" w:bidi="ar"/>
        </w:rPr>
        <w:t>三、继续落实机动车停放服务收费政策定期报告工作制度，</w:t>
      </w:r>
      <w:r>
        <w:rPr>
          <w:rFonts w:hint="eastAsia" w:ascii="仿宋_GB2312" w:hAnsi="仿宋" w:eastAsia="仿宋_GB2312" w:cs="宋体"/>
          <w:color w:val="000000"/>
          <w:kern w:val="0"/>
          <w:sz w:val="32"/>
          <w:szCs w:val="32"/>
          <w:shd w:val="clear" w:fill="FFFFFF"/>
          <w:lang w:val="en-US" w:eastAsia="zh-CN" w:bidi="ar"/>
        </w:rPr>
        <w:t>每月月底前，各设市城市按要求上报当月最新工作进展情况。</w:t>
      </w:r>
    </w:p>
    <w:p>
      <w:pPr>
        <w:keepNext w:val="0"/>
        <w:keepLines w:val="0"/>
        <w:widowControl/>
        <w:suppressLineNumbers w:val="0"/>
        <w:shd w:val="clear" w:fill="FFFFFF"/>
        <w:spacing w:before="0" w:beforeAutospacing="0" w:after="0" w:afterAutospacing="0" w:line="560" w:lineRule="exact"/>
        <w:ind w:left="0" w:right="0" w:firstLine="640" w:firstLineChars="200"/>
        <w:jc w:val="left"/>
        <w:rPr>
          <w:rFonts w:hint="eastAsia" w:ascii="仿宋_GB2312" w:hAnsi="仿宋" w:eastAsia="仿宋_GB2312" w:cs="宋体"/>
          <w:color w:val="000000"/>
          <w:sz w:val="32"/>
          <w:szCs w:val="32"/>
          <w:shd w:val="clear" w:fill="FFFFFF"/>
          <w:lang w:val="en-US"/>
        </w:rPr>
      </w:pPr>
    </w:p>
    <w:p>
      <w:pPr>
        <w:keepNext w:val="0"/>
        <w:keepLines w:val="0"/>
        <w:widowControl/>
        <w:suppressLineNumbers w:val="0"/>
        <w:shd w:val="clear" w:fill="FFFFFF"/>
        <w:spacing w:before="0" w:beforeAutospacing="0" w:after="0" w:afterAutospacing="0" w:line="560" w:lineRule="exact"/>
        <w:ind w:left="0" w:right="0" w:firstLine="640" w:firstLineChars="200"/>
        <w:jc w:val="left"/>
        <w:rPr>
          <w:rFonts w:hint="eastAsia" w:ascii="仿宋_GB2312" w:hAnsi="仿宋" w:eastAsia="仿宋_GB2312" w:cs="宋体"/>
          <w:color w:val="000000"/>
          <w:sz w:val="32"/>
          <w:szCs w:val="32"/>
          <w:shd w:val="clear" w:fill="FFFFFF"/>
          <w:lang w:val="en-US"/>
        </w:rPr>
      </w:pPr>
      <w:r>
        <w:rPr>
          <w:rFonts w:hint="eastAsia" w:ascii="仿宋_GB2312" w:hAnsi="仿宋" w:eastAsia="仿宋_GB2312" w:cs="宋体"/>
          <w:color w:val="000000"/>
          <w:kern w:val="0"/>
          <w:sz w:val="32"/>
          <w:szCs w:val="32"/>
          <w:shd w:val="clear" w:fill="FFFFFF"/>
          <w:lang w:val="en-US" w:eastAsia="zh-CN" w:bidi="ar"/>
        </w:rPr>
        <w:t>附件：甘肃省机动车停放服务收费管理办法</w:t>
      </w:r>
    </w:p>
    <w:p>
      <w:pPr>
        <w:keepNext w:val="0"/>
        <w:keepLines w:val="0"/>
        <w:widowControl/>
        <w:suppressLineNumbers w:val="0"/>
        <w:spacing w:before="0" w:beforeAutospacing="0" w:after="0" w:afterAutospacing="0" w:line="500" w:lineRule="exact"/>
        <w:ind w:left="0" w:right="0" w:firstLine="640" w:firstLineChars="200"/>
        <w:jc w:val="left"/>
        <w:rPr>
          <w:rFonts w:hint="eastAsia" w:ascii="仿宋" w:hAnsi="仿宋" w:eastAsia="仿宋" w:cs="仿宋"/>
          <w:color w:val="333333"/>
          <w:sz w:val="32"/>
          <w:szCs w:val="32"/>
          <w:shd w:val="clear" w:fill="FFFFFF"/>
          <w:lang w:val="en-US"/>
        </w:rPr>
      </w:pPr>
    </w:p>
    <w:p>
      <w:pPr>
        <w:keepNext w:val="0"/>
        <w:keepLines w:val="0"/>
        <w:widowControl/>
        <w:suppressLineNumbers w:val="0"/>
        <w:spacing w:before="0" w:beforeAutospacing="0" w:after="0" w:afterAutospacing="0" w:line="500" w:lineRule="exact"/>
        <w:ind w:right="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color w:val="333333"/>
          <w:kern w:val="0"/>
          <w:sz w:val="32"/>
          <w:szCs w:val="32"/>
          <w:shd w:val="clear" w:fill="FFFFFF"/>
          <w:lang w:val="en-US" w:eastAsia="zh-CN" w:bidi="ar"/>
        </w:rPr>
        <w:t xml:space="preserve">省发展改革委              省建设厅 </w:t>
      </w:r>
    </w:p>
    <w:p>
      <w:pPr>
        <w:keepNext w:val="0"/>
        <w:keepLines w:val="0"/>
        <w:widowControl/>
        <w:suppressLineNumbers w:val="0"/>
        <w:spacing w:before="0" w:beforeAutospacing="0" w:after="0" w:afterAutospacing="0" w:line="500" w:lineRule="exact"/>
        <w:ind w:left="0" w:right="0" w:firstLine="640" w:firstLineChars="200"/>
        <w:jc w:val="left"/>
        <w:rPr>
          <w:rFonts w:hint="eastAsia" w:ascii="仿宋_GB2312" w:hAnsi="仿宋" w:eastAsia="仿宋_GB2312" w:cs="仿宋_GB2312"/>
          <w:color w:val="333333"/>
          <w:sz w:val="32"/>
          <w:szCs w:val="32"/>
          <w:shd w:val="clear" w:fill="FFFFFF"/>
          <w:lang w:val="en-US"/>
        </w:rPr>
      </w:pPr>
    </w:p>
    <w:p>
      <w:pPr>
        <w:keepNext w:val="0"/>
        <w:keepLines w:val="0"/>
        <w:widowControl/>
        <w:suppressLineNumbers w:val="0"/>
        <w:spacing w:before="0" w:beforeAutospacing="0" w:after="0" w:afterAutospacing="0" w:line="500" w:lineRule="exact"/>
        <w:ind w:right="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color w:val="333333"/>
          <w:kern w:val="0"/>
          <w:sz w:val="32"/>
          <w:szCs w:val="32"/>
          <w:shd w:val="clear" w:fill="FFFFFF"/>
          <w:lang w:val="en-US" w:eastAsia="zh-CN" w:bidi="ar"/>
        </w:rPr>
        <w:t>省交通厅                   省财政厅</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color w:val="333333"/>
          <w:kern w:val="0"/>
          <w:sz w:val="32"/>
          <w:szCs w:val="32"/>
          <w:shd w:val="clear" w:fill="FFFFFF"/>
          <w:lang w:val="en-US" w:eastAsia="zh-CN" w:bidi="ar"/>
        </w:rPr>
        <w:t xml:space="preserve">                    2016年8月4日</w:t>
      </w:r>
    </w:p>
    <w:p>
      <w:pPr>
        <w:keepNext w:val="0"/>
        <w:keepLines w:val="0"/>
        <w:widowControl/>
        <w:suppressLineNumbers w:val="0"/>
        <w:spacing w:before="0" w:beforeAutospacing="0" w:after="0" w:afterAutospacing="0" w:line="640" w:lineRule="exact"/>
        <w:ind w:left="0" w:right="0"/>
        <w:jc w:val="left"/>
        <w:rPr>
          <w:rFonts w:ascii="黑体" w:hAnsi="宋体" w:eastAsia="黑体" w:cs="黑体"/>
          <w:color w:val="333333"/>
          <w:kern w:val="0"/>
          <w:sz w:val="32"/>
          <w:szCs w:val="32"/>
          <w:shd w:val="clear" w:fill="FFFFFF"/>
          <w:lang w:val="en-US" w:eastAsia="zh-CN" w:bidi="ar"/>
        </w:rPr>
      </w:pPr>
    </w:p>
    <w:p>
      <w:pPr>
        <w:keepNext w:val="0"/>
        <w:keepLines w:val="0"/>
        <w:widowControl/>
        <w:suppressLineNumbers w:val="0"/>
        <w:spacing w:before="0" w:beforeAutospacing="0" w:after="0" w:afterAutospacing="0" w:line="640" w:lineRule="exact"/>
        <w:ind w:left="0" w:right="0"/>
        <w:jc w:val="left"/>
        <w:rPr>
          <w:rFonts w:ascii="黑体" w:hAnsi="宋体" w:eastAsia="黑体" w:cs="黑体"/>
          <w:color w:val="333333"/>
          <w:kern w:val="0"/>
          <w:sz w:val="32"/>
          <w:szCs w:val="32"/>
          <w:shd w:val="clear" w:fill="FFFFFF"/>
          <w:lang w:val="en-US" w:eastAsia="zh-CN" w:bidi="ar"/>
        </w:rPr>
      </w:pPr>
    </w:p>
    <w:p>
      <w:pPr>
        <w:keepNext w:val="0"/>
        <w:keepLines w:val="0"/>
        <w:widowControl/>
        <w:suppressLineNumbers w:val="0"/>
        <w:spacing w:before="0" w:beforeAutospacing="0" w:after="0" w:afterAutospacing="0" w:line="640" w:lineRule="exact"/>
        <w:ind w:left="0" w:right="0"/>
        <w:jc w:val="left"/>
        <w:rPr>
          <w:rFonts w:ascii="黑体" w:hAnsi="宋体" w:eastAsia="黑体" w:cs="黑体"/>
          <w:color w:val="333333"/>
          <w:kern w:val="0"/>
          <w:sz w:val="32"/>
          <w:szCs w:val="32"/>
          <w:shd w:val="clear" w:fill="FFFFFF"/>
          <w:lang w:val="en-US" w:eastAsia="zh-CN" w:bidi="ar"/>
        </w:rPr>
      </w:pPr>
    </w:p>
    <w:p>
      <w:pPr>
        <w:keepNext w:val="0"/>
        <w:keepLines w:val="0"/>
        <w:widowControl/>
        <w:suppressLineNumbers w:val="0"/>
        <w:spacing w:before="0" w:beforeAutospacing="0" w:after="0" w:afterAutospacing="0" w:line="640" w:lineRule="exact"/>
        <w:ind w:left="0" w:right="0"/>
        <w:jc w:val="left"/>
        <w:rPr>
          <w:rFonts w:ascii="黑体" w:hAnsi="宋体" w:eastAsia="黑体" w:cs="黑体"/>
          <w:color w:val="333333"/>
          <w:kern w:val="0"/>
          <w:sz w:val="32"/>
          <w:szCs w:val="32"/>
          <w:shd w:val="clear" w:fill="FFFFFF"/>
          <w:lang w:val="en-US" w:eastAsia="zh-CN" w:bidi="ar"/>
        </w:rPr>
      </w:pPr>
    </w:p>
    <w:p>
      <w:pPr>
        <w:keepNext w:val="0"/>
        <w:keepLines w:val="0"/>
        <w:widowControl/>
        <w:suppressLineNumbers w:val="0"/>
        <w:spacing w:before="0" w:beforeAutospacing="0" w:after="0" w:afterAutospacing="0" w:line="640" w:lineRule="exact"/>
        <w:ind w:left="0" w:right="0"/>
        <w:jc w:val="left"/>
        <w:rPr>
          <w:rFonts w:ascii="黑体" w:hAnsi="宋体" w:eastAsia="黑体" w:cs="黑体"/>
          <w:color w:val="333333"/>
          <w:kern w:val="0"/>
          <w:sz w:val="32"/>
          <w:szCs w:val="32"/>
          <w:shd w:val="clear" w:fill="FFFFFF"/>
          <w:lang w:val="en-US" w:eastAsia="zh-CN" w:bidi="ar"/>
        </w:rPr>
      </w:pPr>
    </w:p>
    <w:p>
      <w:pPr>
        <w:keepNext w:val="0"/>
        <w:keepLines w:val="0"/>
        <w:widowControl/>
        <w:suppressLineNumbers w:val="0"/>
        <w:spacing w:before="0" w:beforeAutospacing="0" w:after="0" w:afterAutospacing="0" w:line="640" w:lineRule="exact"/>
        <w:ind w:left="0" w:right="0"/>
        <w:jc w:val="left"/>
        <w:rPr>
          <w:rFonts w:ascii="黑体" w:hAnsi="宋体" w:eastAsia="黑体" w:cs="黑体"/>
          <w:color w:val="333333"/>
          <w:kern w:val="0"/>
          <w:sz w:val="32"/>
          <w:szCs w:val="32"/>
          <w:shd w:val="clear" w:fill="FFFFFF"/>
          <w:lang w:val="en-US" w:eastAsia="zh-CN" w:bidi="ar"/>
        </w:rPr>
      </w:pPr>
    </w:p>
    <w:p>
      <w:pPr>
        <w:keepNext w:val="0"/>
        <w:keepLines w:val="0"/>
        <w:widowControl/>
        <w:suppressLineNumbers w:val="0"/>
        <w:spacing w:before="0" w:beforeAutospacing="0" w:after="0" w:afterAutospacing="0" w:line="640" w:lineRule="exact"/>
        <w:ind w:left="0" w:right="0"/>
        <w:jc w:val="left"/>
        <w:rPr>
          <w:rFonts w:ascii="黑体" w:hAnsi="宋体" w:eastAsia="黑体" w:cs="黑体"/>
          <w:color w:val="333333"/>
          <w:kern w:val="0"/>
          <w:sz w:val="32"/>
          <w:szCs w:val="32"/>
          <w:shd w:val="clear" w:fill="FFFFFF"/>
          <w:lang w:val="en-US" w:eastAsia="zh-CN" w:bidi="ar"/>
        </w:rPr>
      </w:pPr>
    </w:p>
    <w:p>
      <w:pPr>
        <w:keepNext w:val="0"/>
        <w:keepLines w:val="0"/>
        <w:widowControl/>
        <w:suppressLineNumbers w:val="0"/>
        <w:spacing w:before="0" w:beforeAutospacing="0" w:after="0" w:afterAutospacing="0" w:line="640" w:lineRule="exact"/>
        <w:ind w:left="0" w:right="0"/>
        <w:jc w:val="left"/>
        <w:rPr>
          <w:rFonts w:ascii="黑体" w:hAnsi="宋体" w:eastAsia="黑体" w:cs="黑体"/>
          <w:color w:val="333333"/>
          <w:kern w:val="0"/>
          <w:sz w:val="32"/>
          <w:szCs w:val="32"/>
          <w:shd w:val="clear" w:fill="FFFFFF"/>
          <w:lang w:val="en-US" w:eastAsia="zh-CN" w:bidi="ar"/>
        </w:rPr>
      </w:pPr>
    </w:p>
    <w:p>
      <w:pPr>
        <w:keepNext w:val="0"/>
        <w:keepLines w:val="0"/>
        <w:widowControl/>
        <w:suppressLineNumbers w:val="0"/>
        <w:spacing w:before="0" w:beforeAutospacing="0" w:after="0" w:afterAutospacing="0" w:line="640" w:lineRule="exact"/>
        <w:ind w:left="0" w:right="0"/>
        <w:jc w:val="left"/>
        <w:rPr>
          <w:rFonts w:ascii="黑体" w:hAnsi="宋体" w:eastAsia="黑体" w:cs="黑体"/>
          <w:color w:val="333333"/>
          <w:kern w:val="0"/>
          <w:sz w:val="32"/>
          <w:szCs w:val="32"/>
          <w:shd w:val="clear" w:fill="FFFFFF"/>
          <w:lang w:val="en-US" w:eastAsia="zh-CN" w:bidi="ar"/>
        </w:rPr>
      </w:pPr>
    </w:p>
    <w:p>
      <w:pPr>
        <w:keepNext w:val="0"/>
        <w:keepLines w:val="0"/>
        <w:widowControl/>
        <w:suppressLineNumbers w:val="0"/>
        <w:spacing w:before="0" w:beforeAutospacing="0" w:after="0" w:afterAutospacing="0" w:line="640" w:lineRule="exact"/>
        <w:ind w:left="0" w:right="0"/>
        <w:jc w:val="left"/>
        <w:rPr>
          <w:rFonts w:ascii="黑体" w:hAnsi="宋体" w:eastAsia="黑体" w:cs="黑体"/>
          <w:color w:val="333333"/>
          <w:kern w:val="0"/>
          <w:sz w:val="32"/>
          <w:szCs w:val="32"/>
          <w:shd w:val="clear" w:fill="FFFFFF"/>
          <w:lang w:val="en-US" w:eastAsia="zh-CN" w:bidi="ar"/>
        </w:rPr>
      </w:pPr>
    </w:p>
    <w:p>
      <w:pPr>
        <w:keepNext w:val="0"/>
        <w:keepLines w:val="0"/>
        <w:widowControl/>
        <w:suppressLineNumbers w:val="0"/>
        <w:spacing w:before="0" w:beforeAutospacing="0" w:after="0" w:afterAutospacing="0" w:line="640" w:lineRule="exact"/>
        <w:ind w:left="0" w:right="0"/>
        <w:jc w:val="left"/>
        <w:rPr>
          <w:rFonts w:hint="eastAsia" w:ascii="黑体" w:hAnsi="宋体" w:eastAsia="黑体" w:cs="黑体"/>
          <w:color w:val="333333"/>
          <w:sz w:val="32"/>
          <w:szCs w:val="32"/>
          <w:shd w:val="clear" w:fill="FFFFFF"/>
          <w:lang w:val="en-US"/>
        </w:rPr>
      </w:pPr>
      <w:r>
        <w:rPr>
          <w:rFonts w:ascii="黑体" w:hAnsi="宋体" w:eastAsia="黑体" w:cs="黑体"/>
          <w:color w:val="333333"/>
          <w:kern w:val="0"/>
          <w:sz w:val="32"/>
          <w:szCs w:val="32"/>
          <w:shd w:val="clear" w:fill="FFFFFF"/>
          <w:lang w:val="en-US" w:eastAsia="zh-CN" w:bidi="ar"/>
        </w:rPr>
        <w:t>附件</w:t>
      </w:r>
    </w:p>
    <w:p>
      <w:pPr>
        <w:keepNext w:val="0"/>
        <w:keepLines w:val="0"/>
        <w:widowControl/>
        <w:suppressLineNumbers w:val="0"/>
        <w:spacing w:before="0" w:beforeAutospacing="0" w:after="0" w:afterAutospacing="0" w:line="640" w:lineRule="exact"/>
        <w:ind w:left="0" w:right="0"/>
        <w:jc w:val="left"/>
        <w:rPr>
          <w:rFonts w:hint="eastAsia" w:ascii="黑体" w:hAnsi="宋体" w:eastAsia="黑体" w:cs="黑体"/>
          <w:color w:val="333333"/>
          <w:sz w:val="32"/>
          <w:szCs w:val="32"/>
          <w:shd w:val="clear" w:fill="FFFFFF"/>
          <w:lang w:val="en-US"/>
        </w:rPr>
      </w:pPr>
    </w:p>
    <w:p>
      <w:pPr>
        <w:keepNext w:val="0"/>
        <w:keepLines w:val="0"/>
        <w:widowControl/>
        <w:suppressLineNumbers w:val="0"/>
        <w:spacing w:before="0" w:beforeAutospacing="0" w:after="0" w:afterAutospacing="0" w:line="640" w:lineRule="exact"/>
        <w:ind w:left="0" w:right="0"/>
        <w:jc w:val="center"/>
        <w:rPr>
          <w:rFonts w:hint="default" w:ascii="Calibri" w:hAnsi="Calibri" w:eastAsia="方正小标宋简体" w:cs="Calibri"/>
          <w:color w:val="333333"/>
          <w:sz w:val="44"/>
          <w:szCs w:val="44"/>
          <w:shd w:val="clear" w:fill="FFFFFF"/>
          <w:lang w:val="en-US"/>
        </w:rPr>
      </w:pPr>
      <w:r>
        <w:rPr>
          <w:rFonts w:hint="default" w:ascii="Calibri" w:hAnsi="Calibri" w:eastAsia="方正小标宋简体" w:cs="Calibri"/>
          <w:color w:val="333333"/>
          <w:kern w:val="0"/>
          <w:sz w:val="44"/>
          <w:szCs w:val="44"/>
          <w:shd w:val="clear" w:fill="FFFFFF"/>
          <w:lang w:val="en-US" w:eastAsia="zh-CN" w:bidi="ar"/>
        </w:rPr>
        <w:t>甘肃省机动车停放服务收费管理办法</w:t>
      </w:r>
    </w:p>
    <w:p>
      <w:pPr>
        <w:keepNext w:val="0"/>
        <w:keepLines w:val="0"/>
        <w:widowControl/>
        <w:suppressLineNumbers w:val="0"/>
        <w:adjustRightInd w:val="0"/>
        <w:spacing w:before="0" w:beforeAutospacing="0" w:after="0" w:afterAutospacing="0" w:line="640" w:lineRule="exact"/>
        <w:ind w:left="0" w:right="0" w:firstLine="645"/>
        <w:jc w:val="left"/>
        <w:rPr>
          <w:rFonts w:hint="eastAsia" w:ascii="仿宋" w:hAnsi="仿宋" w:eastAsia="仿宋" w:cs="仿宋_GB2312"/>
          <w:b/>
          <w:bCs w:val="0"/>
          <w:color w:val="333333"/>
          <w:sz w:val="32"/>
          <w:szCs w:val="32"/>
          <w:shd w:val="clear" w:fill="FFFFFF"/>
          <w:lang w:val="en-US"/>
        </w:rPr>
      </w:pPr>
    </w:p>
    <w:p>
      <w:pPr>
        <w:keepNext w:val="0"/>
        <w:keepLines w:val="0"/>
        <w:widowControl/>
        <w:suppressLineNumbers w:val="0"/>
        <w:adjustRightInd w:val="0"/>
        <w:spacing w:before="0" w:beforeAutospacing="0" w:after="0" w:afterAutospacing="0" w:line="640" w:lineRule="exact"/>
        <w:ind w:left="0" w:right="0" w:firstLine="643"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b/>
          <w:bCs w:val="0"/>
          <w:color w:val="333333"/>
          <w:kern w:val="0"/>
          <w:sz w:val="32"/>
          <w:szCs w:val="32"/>
          <w:shd w:val="clear" w:fill="FFFFFF"/>
          <w:lang w:val="en-US" w:eastAsia="zh-CN" w:bidi="ar"/>
        </w:rPr>
        <w:t>第一条</w:t>
      </w:r>
      <w:r>
        <w:rPr>
          <w:rFonts w:hint="eastAsia" w:ascii="仿宋_GB2312" w:hAnsi="仿宋" w:eastAsia="仿宋_GB2312" w:cs="仿宋_GB2312"/>
          <w:color w:val="333333"/>
          <w:kern w:val="0"/>
          <w:sz w:val="32"/>
          <w:szCs w:val="32"/>
          <w:shd w:val="clear" w:fill="FFFFFF"/>
          <w:lang w:val="en-US" w:eastAsia="zh-CN" w:bidi="ar"/>
        </w:rPr>
        <w:t xml:space="preserve"> 为加强我省机动车停放服务收费管理，规范机动车停放服务收费行为，运用价格杠杆合理调控停车需求，提高停车资源配置效率，维护机动车停放者和机动车停放服务经营管理者的合法权益，根据《价格法》、《物权法》、《甘肃省定价目录》、《国家发展和改革委员会住房和城乡建设部 交通运输部关于进一步完善机动车停放服务收费政策的指导意见》（发改价格〔2015〕2975号）等法律法规规章和政策规定，结合我省实际，制定本办法。</w:t>
      </w:r>
      <w:r>
        <w:rPr>
          <w:rFonts w:hint="eastAsia" w:ascii="仿宋_GB2312" w:hAnsi="仿宋" w:eastAsia="仿宋_GB2312" w:cs="仿宋_GB2312"/>
          <w:color w:val="333333"/>
          <w:kern w:val="0"/>
          <w:sz w:val="32"/>
          <w:szCs w:val="32"/>
          <w:shd w:val="clear" w:fill="FFFFFF"/>
          <w:lang w:val="en-US" w:eastAsia="zh-CN" w:bidi="ar"/>
        </w:rPr>
        <w:br w:type="textWrapping"/>
      </w:r>
      <w:r>
        <w:rPr>
          <w:rFonts w:hint="eastAsia" w:ascii="仿宋_GB2312" w:hAnsi="仿宋" w:eastAsia="仿宋_GB2312" w:cs="仿宋_GB2312"/>
          <w:color w:val="333333"/>
          <w:kern w:val="0"/>
          <w:sz w:val="32"/>
          <w:szCs w:val="32"/>
          <w:shd w:val="clear" w:fill="FFFFFF"/>
          <w:lang w:val="en-US" w:eastAsia="zh-CN" w:bidi="ar"/>
        </w:rPr>
        <w:t xml:space="preserve">    </w:t>
      </w:r>
      <w:r>
        <w:rPr>
          <w:rFonts w:hint="eastAsia" w:ascii="仿宋_GB2312" w:hAnsi="仿宋" w:eastAsia="仿宋_GB2312" w:cs="仿宋_GB2312"/>
          <w:b/>
          <w:bCs w:val="0"/>
          <w:color w:val="333333"/>
          <w:kern w:val="0"/>
          <w:sz w:val="32"/>
          <w:szCs w:val="32"/>
          <w:shd w:val="clear" w:fill="FFFFFF"/>
          <w:lang w:val="en-US" w:eastAsia="zh-CN" w:bidi="ar"/>
        </w:rPr>
        <w:t>第二条</w:t>
      </w:r>
      <w:r>
        <w:rPr>
          <w:rFonts w:hint="eastAsia" w:ascii="仿宋_GB2312" w:hAnsi="仿宋" w:eastAsia="仿宋_GB2312" w:cs="仿宋_GB2312"/>
          <w:color w:val="333333"/>
          <w:kern w:val="0"/>
          <w:sz w:val="32"/>
          <w:szCs w:val="32"/>
          <w:shd w:val="clear" w:fill="FFFFFF"/>
          <w:lang w:val="en-US" w:eastAsia="zh-CN" w:bidi="ar"/>
        </w:rPr>
        <w:t xml:space="preserve"> 本办法所称机动车停放服务收费是指提供机动车停放管理、场地占用及相关服务而收取的费用。</w:t>
      </w:r>
    </w:p>
    <w:p>
      <w:pPr>
        <w:keepNext w:val="0"/>
        <w:keepLines w:val="0"/>
        <w:widowControl/>
        <w:suppressLineNumbers w:val="0"/>
        <w:adjustRightInd w:val="0"/>
        <w:spacing w:before="0" w:beforeAutospacing="0" w:after="0" w:afterAutospacing="0" w:line="640" w:lineRule="exact"/>
        <w:ind w:left="0" w:right="0" w:firstLine="643"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b/>
          <w:bCs w:val="0"/>
          <w:color w:val="333333"/>
          <w:kern w:val="0"/>
          <w:sz w:val="32"/>
          <w:szCs w:val="32"/>
          <w:shd w:val="clear" w:fill="FFFFFF"/>
          <w:lang w:val="en-US" w:eastAsia="zh-CN" w:bidi="ar"/>
        </w:rPr>
        <w:t>第三条</w:t>
      </w:r>
      <w:r>
        <w:rPr>
          <w:rFonts w:hint="eastAsia" w:ascii="仿宋_GB2312" w:hAnsi="仿宋" w:eastAsia="仿宋_GB2312" w:cs="仿宋_GB2312"/>
          <w:color w:val="333333"/>
          <w:kern w:val="0"/>
          <w:sz w:val="32"/>
          <w:szCs w:val="32"/>
          <w:shd w:val="clear" w:fill="FFFFFF"/>
          <w:lang w:val="en-US" w:eastAsia="zh-CN" w:bidi="ar"/>
        </w:rPr>
        <w:t xml:space="preserve"> 县级以上人民政府价格主管部门是机动车停放服务收费的主管部门，负责机动车停放服务收费的管理工作；住建、交通、财政等部门配合价格主管部门对机动车停放服务收费进行管理和监督。</w:t>
      </w:r>
    </w:p>
    <w:p>
      <w:pPr>
        <w:keepNext w:val="0"/>
        <w:keepLines w:val="0"/>
        <w:widowControl/>
        <w:suppressLineNumbers w:val="0"/>
        <w:adjustRightInd w:val="0"/>
        <w:spacing w:before="0" w:beforeAutospacing="0" w:after="0" w:afterAutospacing="0" w:line="640" w:lineRule="exact"/>
        <w:ind w:left="0" w:right="0" w:firstLine="643"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b/>
          <w:bCs w:val="0"/>
          <w:color w:val="333333"/>
          <w:kern w:val="0"/>
          <w:sz w:val="32"/>
          <w:szCs w:val="32"/>
          <w:shd w:val="clear" w:fill="FFFFFF"/>
          <w:lang w:val="en-US" w:eastAsia="zh-CN" w:bidi="ar"/>
        </w:rPr>
        <w:t>第四条</w:t>
      </w:r>
      <w:r>
        <w:rPr>
          <w:rFonts w:hint="eastAsia" w:ascii="仿宋_GB2312" w:hAnsi="仿宋" w:eastAsia="仿宋_GB2312" w:cs="仿宋_GB2312"/>
          <w:color w:val="333333"/>
          <w:kern w:val="0"/>
          <w:sz w:val="32"/>
          <w:szCs w:val="32"/>
          <w:shd w:val="clear" w:fill="FFFFFF"/>
          <w:lang w:val="en-US" w:eastAsia="zh-CN" w:bidi="ar"/>
        </w:rPr>
        <w:t xml:space="preserve"> 机动车停放服务收费实行“统一政策，分级管理”的原则。省价格主管部门会同省级住建、交通、财政等部门制定全省机动车停放服务收费管理办法；市（州）、县（市、区）价格主管部门（以后简称“市县价格主管部门”）会同同级政府相关部门，根据本办法和《甘肃省定价目录》规定的管理权限，制定所辖区域内机动车停放服务收费管理办法和机动车停放服务收费标准，并履行日常监管职责。</w:t>
      </w:r>
    </w:p>
    <w:p>
      <w:pPr>
        <w:keepNext w:val="0"/>
        <w:keepLines w:val="0"/>
        <w:widowControl/>
        <w:suppressLineNumbers w:val="0"/>
        <w:adjustRightInd w:val="0"/>
        <w:spacing w:before="0" w:beforeAutospacing="0" w:after="0" w:afterAutospacing="0" w:line="640" w:lineRule="exact"/>
        <w:ind w:left="0" w:right="0" w:firstLine="643"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b/>
          <w:bCs w:val="0"/>
          <w:color w:val="333333"/>
          <w:kern w:val="0"/>
          <w:sz w:val="32"/>
          <w:szCs w:val="32"/>
          <w:shd w:val="clear" w:fill="FFFFFF"/>
          <w:lang w:val="en-US" w:eastAsia="zh-CN" w:bidi="ar"/>
        </w:rPr>
        <w:t xml:space="preserve">第五条 </w:t>
      </w:r>
      <w:r>
        <w:rPr>
          <w:rFonts w:hint="eastAsia" w:ascii="仿宋_GB2312" w:hAnsi="仿宋" w:eastAsia="仿宋_GB2312" w:cs="仿宋_GB2312"/>
          <w:color w:val="333333"/>
          <w:kern w:val="0"/>
          <w:sz w:val="32"/>
          <w:szCs w:val="32"/>
          <w:shd w:val="clear" w:fill="FFFFFF"/>
          <w:lang w:val="en-US" w:eastAsia="zh-CN" w:bidi="ar"/>
        </w:rPr>
        <w:t>机动车停放服务收费管理，应遵循以下原则：</w:t>
      </w:r>
      <w:r>
        <w:rPr>
          <w:rFonts w:hint="eastAsia" w:ascii="仿宋_GB2312" w:hAnsi="仿宋" w:eastAsia="仿宋_GB2312" w:cs="仿宋_GB2312"/>
          <w:color w:val="333333"/>
          <w:kern w:val="0"/>
          <w:sz w:val="32"/>
          <w:szCs w:val="32"/>
          <w:shd w:val="clear" w:fill="FFFFFF"/>
          <w:lang w:val="en-US" w:eastAsia="zh-CN" w:bidi="ar"/>
        </w:rPr>
        <w:br w:type="textWrapping"/>
      </w:r>
      <w:r>
        <w:rPr>
          <w:rFonts w:hint="eastAsia" w:ascii="仿宋_GB2312" w:hAnsi="仿宋" w:eastAsia="仿宋_GB2312" w:cs="仿宋_GB2312"/>
          <w:color w:val="333333"/>
          <w:kern w:val="0"/>
          <w:sz w:val="32"/>
          <w:szCs w:val="32"/>
          <w:shd w:val="clear" w:fill="FFFFFF"/>
          <w:lang w:val="en-US" w:eastAsia="zh-CN" w:bidi="ar"/>
        </w:rPr>
        <w:t xml:space="preserve">    （一）坚持市场取向，发挥市场在资源配置中的决定性作用；</w:t>
      </w:r>
    </w:p>
    <w:p>
      <w:pPr>
        <w:keepNext w:val="0"/>
        <w:keepLines w:val="0"/>
        <w:widowControl/>
        <w:suppressLineNumbers w:val="0"/>
        <w:adjustRightInd w:val="0"/>
        <w:spacing w:before="0" w:beforeAutospacing="0" w:after="0" w:afterAutospacing="0" w:line="640" w:lineRule="exact"/>
        <w:ind w:left="0" w:right="0" w:firstLine="640"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color w:val="333333"/>
          <w:kern w:val="0"/>
          <w:sz w:val="32"/>
          <w:szCs w:val="32"/>
          <w:shd w:val="clear" w:fill="FFFFFF"/>
          <w:lang w:val="en-US" w:eastAsia="zh-CN" w:bidi="ar"/>
        </w:rPr>
        <w:t>（二）结合停车资源供需实际，对不同区域、不同位置、不同车型、不同时段停放服务，实行差别化收费政策；</w:t>
      </w:r>
    </w:p>
    <w:p>
      <w:pPr>
        <w:keepNext w:val="0"/>
        <w:keepLines w:val="0"/>
        <w:widowControl/>
        <w:suppressLineNumbers w:val="0"/>
        <w:adjustRightInd w:val="0"/>
        <w:spacing w:before="0" w:beforeAutospacing="0" w:after="0" w:afterAutospacing="0" w:line="640" w:lineRule="exact"/>
        <w:ind w:left="0" w:right="0" w:firstLine="640"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color w:val="333333"/>
          <w:kern w:val="0"/>
          <w:sz w:val="32"/>
          <w:szCs w:val="32"/>
          <w:shd w:val="clear" w:fill="FFFFFF"/>
          <w:lang w:val="en-US" w:eastAsia="zh-CN" w:bidi="ar"/>
        </w:rPr>
        <w:t>（三）鼓励社会资本投资建设停车设施；</w:t>
      </w:r>
    </w:p>
    <w:p>
      <w:pPr>
        <w:keepNext w:val="0"/>
        <w:keepLines w:val="0"/>
        <w:widowControl/>
        <w:suppressLineNumbers w:val="0"/>
        <w:adjustRightInd w:val="0"/>
        <w:spacing w:before="0" w:beforeAutospacing="0" w:after="0" w:afterAutospacing="0" w:line="640" w:lineRule="exact"/>
        <w:ind w:left="0" w:right="0" w:firstLine="640"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color w:val="333333"/>
          <w:kern w:val="0"/>
          <w:sz w:val="32"/>
          <w:szCs w:val="32"/>
          <w:shd w:val="clear" w:fill="FFFFFF"/>
          <w:lang w:val="en-US" w:eastAsia="zh-CN" w:bidi="ar"/>
        </w:rPr>
        <w:t>（四）鼓励单位专用停车设施面向社会开放。</w:t>
      </w:r>
    </w:p>
    <w:p>
      <w:pPr>
        <w:keepNext w:val="0"/>
        <w:keepLines w:val="0"/>
        <w:widowControl/>
        <w:suppressLineNumbers w:val="0"/>
        <w:adjustRightInd w:val="0"/>
        <w:spacing w:before="0" w:beforeAutospacing="0" w:after="0" w:afterAutospacing="0" w:line="640" w:lineRule="exact"/>
        <w:ind w:left="0" w:right="0" w:firstLine="643"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b/>
          <w:bCs w:val="0"/>
          <w:color w:val="333333"/>
          <w:kern w:val="0"/>
          <w:sz w:val="32"/>
          <w:szCs w:val="32"/>
          <w:shd w:val="clear" w:fill="FFFFFF"/>
          <w:lang w:val="en-US" w:eastAsia="zh-CN" w:bidi="ar"/>
        </w:rPr>
        <w:t>第六条</w:t>
      </w:r>
      <w:r>
        <w:rPr>
          <w:rFonts w:hint="eastAsia" w:ascii="仿宋_GB2312" w:hAnsi="仿宋" w:eastAsia="仿宋_GB2312" w:cs="仿宋_GB2312"/>
          <w:color w:val="333333"/>
          <w:kern w:val="0"/>
          <w:sz w:val="32"/>
          <w:szCs w:val="32"/>
          <w:shd w:val="clear" w:fill="FFFFFF"/>
          <w:lang w:val="en-US" w:eastAsia="zh-CN" w:bidi="ar"/>
        </w:rPr>
        <w:t xml:space="preserve"> 机动车停放服务收费，区别不同停车设施的性质和特点，分别实行政府定价、政府指导价和市场调节价。</w:t>
      </w:r>
    </w:p>
    <w:p>
      <w:pPr>
        <w:keepNext w:val="0"/>
        <w:keepLines w:val="0"/>
        <w:widowControl/>
        <w:suppressLineNumbers w:val="0"/>
        <w:adjustRightInd w:val="0"/>
        <w:spacing w:before="0" w:beforeAutospacing="0" w:after="0" w:afterAutospacing="0" w:line="640" w:lineRule="exact"/>
        <w:ind w:left="0" w:right="0" w:firstLine="640"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color w:val="333333"/>
          <w:kern w:val="0"/>
          <w:sz w:val="32"/>
          <w:szCs w:val="32"/>
          <w:shd w:val="clear" w:fill="FFFFFF"/>
          <w:lang w:val="en-US" w:eastAsia="zh-CN" w:bidi="ar"/>
        </w:rPr>
        <w:t>（一）下列停车设施机动车停放服务收费原则上实行政府定价管理，收费标准由市县价格主管部门按照规定的管理权限制定。</w:t>
      </w:r>
    </w:p>
    <w:p>
      <w:pPr>
        <w:keepNext w:val="0"/>
        <w:keepLines w:val="0"/>
        <w:widowControl/>
        <w:suppressLineNumbers w:val="0"/>
        <w:adjustRightInd w:val="0"/>
        <w:spacing w:before="0" w:beforeAutospacing="0" w:after="0" w:afterAutospacing="0" w:line="640" w:lineRule="exact"/>
        <w:ind w:left="0" w:right="0" w:firstLine="640"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color w:val="333333"/>
          <w:kern w:val="0"/>
          <w:sz w:val="32"/>
          <w:szCs w:val="32"/>
          <w:shd w:val="clear" w:fill="FFFFFF"/>
          <w:lang w:val="en-US" w:eastAsia="zh-CN" w:bidi="ar"/>
        </w:rPr>
        <w:t>1.道路路内停车位，是指不影响其他车辆和行人通行的情况下由有关部门依法在道路内设置并规定使用时间的临时占用道路停放机动车辆位置；</w:t>
      </w:r>
    </w:p>
    <w:p>
      <w:pPr>
        <w:keepNext w:val="0"/>
        <w:keepLines w:val="0"/>
        <w:widowControl/>
        <w:suppressLineNumbers w:val="0"/>
        <w:spacing w:before="0" w:beforeAutospacing="0" w:after="0" w:afterAutospacing="0" w:line="640" w:lineRule="exact"/>
        <w:ind w:left="0" w:right="0" w:firstLine="640" w:firstLineChars="200"/>
        <w:jc w:val="left"/>
        <w:rPr>
          <w:rFonts w:hint="eastAsia" w:ascii="仿宋_GB2312" w:hAnsi="仿宋" w:eastAsia="仿宋_GB2312" w:cs="仿宋_GB2312"/>
          <w:color w:val="FF0000"/>
          <w:sz w:val="32"/>
          <w:szCs w:val="32"/>
          <w:shd w:val="clear" w:fill="FFFFFF"/>
          <w:lang w:val="en-US"/>
        </w:rPr>
      </w:pPr>
      <w:r>
        <w:rPr>
          <w:rFonts w:hint="eastAsia" w:ascii="仿宋_GB2312" w:hAnsi="仿宋" w:eastAsia="仿宋_GB2312" w:cs="仿宋_GB2312"/>
          <w:color w:val="333333"/>
          <w:kern w:val="0"/>
          <w:sz w:val="32"/>
          <w:szCs w:val="32"/>
          <w:shd w:val="clear" w:fill="FFFFFF"/>
          <w:lang w:val="en-US" w:eastAsia="zh-CN" w:bidi="ar"/>
        </w:rPr>
        <w:t>2.机场、车站、港口（码头）、公路客货运、公交枢纽站及轨道交通换乘站、旅游景点配套停车设施；</w:t>
      </w:r>
      <w:r>
        <w:rPr>
          <w:rFonts w:hint="eastAsia" w:ascii="仿宋_GB2312" w:hAnsi="仿宋" w:eastAsia="仿宋_GB2312" w:cs="仿宋_GB2312"/>
          <w:color w:val="333333"/>
          <w:kern w:val="0"/>
          <w:sz w:val="32"/>
          <w:szCs w:val="32"/>
          <w:shd w:val="clear" w:fill="FFFFFF"/>
          <w:lang w:val="en-US" w:eastAsia="zh-CN" w:bidi="ar"/>
        </w:rPr>
        <w:br w:type="textWrapping"/>
      </w:r>
      <w:r>
        <w:rPr>
          <w:rFonts w:hint="eastAsia" w:ascii="仿宋_GB2312" w:hAnsi="仿宋" w:eastAsia="仿宋_GB2312" w:cs="仿宋_GB2312"/>
          <w:color w:val="333333"/>
          <w:kern w:val="0"/>
          <w:sz w:val="32"/>
          <w:szCs w:val="32"/>
          <w:shd w:val="clear" w:fill="FFFFFF"/>
          <w:lang w:val="en-US" w:eastAsia="zh-CN" w:bidi="ar"/>
        </w:rPr>
        <w:t xml:space="preserve">    3.政府财政性资金、城市建设投资（交通投资）公司全额投资或兴建的停车设施；</w:t>
      </w:r>
    </w:p>
    <w:p>
      <w:pPr>
        <w:keepNext w:val="0"/>
        <w:keepLines w:val="0"/>
        <w:widowControl/>
        <w:suppressLineNumbers w:val="0"/>
        <w:adjustRightInd w:val="0"/>
        <w:spacing w:before="0" w:beforeAutospacing="0" w:after="0" w:afterAutospacing="0" w:line="640" w:lineRule="exact"/>
        <w:ind w:left="0" w:right="0" w:firstLine="640"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color w:val="333333"/>
          <w:kern w:val="0"/>
          <w:sz w:val="32"/>
          <w:szCs w:val="32"/>
          <w:shd w:val="clear" w:fill="FFFFFF"/>
          <w:lang w:val="en-US" w:eastAsia="zh-CN" w:bidi="ar"/>
        </w:rPr>
        <w:t>4.不具备协商议价条件的住宅小区机动车停放服务。</w:t>
      </w:r>
    </w:p>
    <w:p>
      <w:pPr>
        <w:keepNext w:val="0"/>
        <w:keepLines w:val="0"/>
        <w:widowControl/>
        <w:suppressLineNumbers w:val="0"/>
        <w:spacing w:before="0" w:beforeAutospacing="0" w:after="0" w:afterAutospacing="0" w:line="640" w:lineRule="exact"/>
        <w:ind w:left="0" w:right="0" w:firstLine="640"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color w:val="333333"/>
          <w:kern w:val="0"/>
          <w:sz w:val="32"/>
          <w:szCs w:val="32"/>
          <w:shd w:val="clear" w:fill="FFFFFF"/>
          <w:lang w:val="en-US" w:eastAsia="zh-CN" w:bidi="ar"/>
        </w:rPr>
        <w:t>（二）下列停车设施机动车停放服务收费原则上实行政府指导价，由市县价格主管部门结合当地实际，制定机动车停放服务收费指导标准</w:t>
      </w:r>
      <w:r>
        <w:rPr>
          <w:rFonts w:hint="eastAsia" w:ascii="仿宋_GB2312" w:hAnsi="仿宋" w:eastAsia="仿宋_GB2312" w:cs="仿宋_GB2312"/>
          <w:color w:val="000000"/>
          <w:kern w:val="0"/>
          <w:sz w:val="32"/>
          <w:szCs w:val="32"/>
          <w:shd w:val="clear" w:fill="FFFFFF"/>
          <w:lang w:val="en-US" w:eastAsia="zh-CN" w:bidi="ar"/>
        </w:rPr>
        <w:t>，机动车停放服务经营管理者</w:t>
      </w:r>
      <w:r>
        <w:rPr>
          <w:rFonts w:hint="eastAsia" w:ascii="仿宋_GB2312" w:hAnsi="仿宋" w:eastAsia="仿宋_GB2312" w:cs="仿宋_GB2312"/>
          <w:color w:val="333333"/>
          <w:kern w:val="0"/>
          <w:sz w:val="32"/>
          <w:szCs w:val="32"/>
          <w:shd w:val="clear" w:fill="FFFFFF"/>
          <w:lang w:val="en-US" w:eastAsia="zh-CN" w:bidi="ar"/>
        </w:rPr>
        <w:t>在政府指导价范围内确定具体收费标准：</w:t>
      </w:r>
    </w:p>
    <w:p>
      <w:pPr>
        <w:keepNext w:val="0"/>
        <w:keepLines w:val="0"/>
        <w:widowControl/>
        <w:suppressLineNumbers w:val="0"/>
        <w:spacing w:before="0" w:beforeAutospacing="0" w:after="0" w:afterAutospacing="0" w:line="640" w:lineRule="exact"/>
        <w:ind w:left="0" w:right="0" w:firstLine="640"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color w:val="333333"/>
          <w:kern w:val="0"/>
          <w:sz w:val="32"/>
          <w:szCs w:val="32"/>
          <w:shd w:val="clear" w:fill="FFFFFF"/>
          <w:lang w:val="en-US" w:eastAsia="zh-CN" w:bidi="ar"/>
        </w:rPr>
        <w:t>1.国家机关、社会团体及其他公益、公用企事业单位（医院、学校、博物馆、图书馆、青少年宫、体育场馆、银行、保险、电信、供水、供电、供气等）面向社会公众开放的停车设施；</w:t>
      </w:r>
    </w:p>
    <w:p>
      <w:pPr>
        <w:keepNext w:val="0"/>
        <w:keepLines w:val="0"/>
        <w:widowControl/>
        <w:suppressLineNumbers w:val="0"/>
        <w:spacing w:before="0" w:beforeAutospacing="0" w:after="0" w:afterAutospacing="0" w:line="640" w:lineRule="exact"/>
        <w:ind w:left="0" w:right="0" w:firstLine="640"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color w:val="333333"/>
          <w:kern w:val="0"/>
          <w:sz w:val="32"/>
          <w:szCs w:val="32"/>
          <w:shd w:val="clear" w:fill="FFFFFF"/>
          <w:lang w:val="en-US" w:eastAsia="zh-CN" w:bidi="ar"/>
        </w:rPr>
        <w:t>2.其他具有自然垄断经营和公益（用）特征的停车设施。</w:t>
      </w:r>
    </w:p>
    <w:p>
      <w:pPr>
        <w:keepNext w:val="0"/>
        <w:keepLines w:val="0"/>
        <w:widowControl/>
        <w:suppressLineNumbers w:val="0"/>
        <w:spacing w:before="0" w:beforeAutospacing="0" w:after="0" w:afterAutospacing="0" w:line="640" w:lineRule="exact"/>
        <w:ind w:left="0" w:right="0" w:firstLine="480" w:firstLineChars="15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color w:val="333333"/>
          <w:kern w:val="0"/>
          <w:sz w:val="32"/>
          <w:szCs w:val="32"/>
          <w:shd w:val="clear" w:fill="FFFFFF"/>
          <w:lang w:val="en-US" w:eastAsia="zh-CN" w:bidi="ar"/>
        </w:rPr>
        <w:t>（三）</w:t>
      </w:r>
      <w:r>
        <w:rPr>
          <w:rFonts w:hint="eastAsia" w:ascii="仿宋_GB2312" w:hAnsi="仿宋" w:eastAsia="仿宋_GB2312" w:cs="仿宋_GB2312"/>
          <w:color w:val="000000"/>
          <w:kern w:val="0"/>
          <w:sz w:val="32"/>
          <w:szCs w:val="32"/>
          <w:shd w:val="clear" w:fill="FFFFFF"/>
          <w:lang w:val="en-US" w:eastAsia="zh-CN" w:bidi="ar"/>
        </w:rPr>
        <w:t>其他停车设施</w:t>
      </w:r>
      <w:r>
        <w:rPr>
          <w:rFonts w:hint="eastAsia" w:ascii="仿宋_GB2312" w:hAnsi="仿宋" w:eastAsia="仿宋_GB2312" w:cs="仿宋_GB2312"/>
          <w:color w:val="333333"/>
          <w:kern w:val="0"/>
          <w:sz w:val="32"/>
          <w:szCs w:val="32"/>
          <w:shd w:val="clear" w:fill="FFFFFF"/>
          <w:lang w:val="en-US" w:eastAsia="zh-CN" w:bidi="ar"/>
        </w:rPr>
        <w:t>机动车</w:t>
      </w:r>
      <w:r>
        <w:rPr>
          <w:rFonts w:hint="eastAsia" w:ascii="仿宋_GB2312" w:hAnsi="仿宋" w:eastAsia="仿宋_GB2312" w:cs="仿宋_GB2312"/>
          <w:color w:val="000000"/>
          <w:kern w:val="0"/>
          <w:sz w:val="32"/>
          <w:szCs w:val="32"/>
          <w:shd w:val="clear" w:fill="FFFFFF"/>
          <w:lang w:val="en-US" w:eastAsia="zh-CN" w:bidi="ar"/>
        </w:rPr>
        <w:t>停放服务收费</w:t>
      </w:r>
      <w:r>
        <w:rPr>
          <w:rFonts w:hint="eastAsia" w:ascii="仿宋_GB2312" w:hAnsi="仿宋" w:eastAsia="仿宋_GB2312" w:cs="仿宋_GB2312"/>
          <w:color w:val="333333"/>
          <w:kern w:val="0"/>
          <w:sz w:val="32"/>
          <w:szCs w:val="32"/>
          <w:shd w:val="clear" w:fill="FFFFFF"/>
          <w:lang w:val="en-US" w:eastAsia="zh-CN" w:bidi="ar"/>
        </w:rPr>
        <w:t>原则上实行市场调节价，收费标准由经营管理者依据经营成本和市场供求等因素，按照补偿合理成本、依法缴纳税费、获取合理利润的原则自主确定。</w:t>
      </w:r>
    </w:p>
    <w:p>
      <w:pPr>
        <w:keepNext w:val="0"/>
        <w:keepLines w:val="0"/>
        <w:widowControl/>
        <w:suppressLineNumbers w:val="0"/>
        <w:spacing w:before="0" w:beforeAutospacing="0" w:after="0" w:afterAutospacing="0" w:line="640" w:lineRule="exact"/>
        <w:ind w:left="0" w:right="0" w:firstLine="643" w:firstLineChars="200"/>
        <w:jc w:val="left"/>
        <w:rPr>
          <w:rFonts w:hint="eastAsia" w:ascii="仿宋_GB2312" w:hAnsi="仿宋" w:eastAsia="仿宋_GB2312" w:cs="仿宋_GB2312"/>
          <w:color w:val="000000"/>
          <w:sz w:val="32"/>
          <w:szCs w:val="32"/>
          <w:shd w:val="clear" w:fill="FFFFFF"/>
          <w:lang w:val="en-US"/>
        </w:rPr>
      </w:pPr>
      <w:r>
        <w:rPr>
          <w:rFonts w:hint="eastAsia" w:ascii="仿宋_GB2312" w:hAnsi="仿宋" w:eastAsia="仿宋_GB2312" w:cs="仿宋_GB2312"/>
          <w:b/>
          <w:bCs w:val="0"/>
          <w:color w:val="000000"/>
          <w:kern w:val="0"/>
          <w:sz w:val="32"/>
          <w:szCs w:val="32"/>
          <w:shd w:val="clear" w:fill="FFFFFF"/>
          <w:lang w:val="en-US" w:eastAsia="zh-CN" w:bidi="ar"/>
        </w:rPr>
        <w:t xml:space="preserve">第七条 </w:t>
      </w:r>
      <w:r>
        <w:rPr>
          <w:rFonts w:hint="eastAsia" w:ascii="仿宋_GB2312" w:hAnsi="仿宋" w:eastAsia="仿宋_GB2312" w:cs="仿宋_GB2312"/>
          <w:color w:val="333333"/>
          <w:kern w:val="0"/>
          <w:sz w:val="32"/>
          <w:szCs w:val="32"/>
          <w:shd w:val="clear" w:fill="FFFFFF"/>
          <w:lang w:val="en-US" w:eastAsia="zh-CN" w:bidi="ar"/>
        </w:rPr>
        <w:t>住宅小区机动车停放服务</w:t>
      </w:r>
      <w:r>
        <w:rPr>
          <w:rFonts w:hint="eastAsia" w:ascii="仿宋_GB2312" w:hAnsi="仿宋" w:eastAsia="仿宋_GB2312" w:cs="仿宋_GB2312"/>
          <w:color w:val="000000"/>
          <w:kern w:val="0"/>
          <w:sz w:val="32"/>
          <w:szCs w:val="32"/>
          <w:shd w:val="clear" w:fill="FFFFFF"/>
          <w:lang w:val="en-US" w:eastAsia="zh-CN" w:bidi="ar"/>
        </w:rPr>
        <w:t>，指在小区建筑区划内提供的地上和地下</w:t>
      </w:r>
      <w:r>
        <w:rPr>
          <w:rFonts w:hint="eastAsia" w:ascii="仿宋_GB2312" w:hAnsi="仿宋" w:eastAsia="仿宋_GB2312" w:cs="仿宋_GB2312"/>
          <w:color w:val="333333"/>
          <w:kern w:val="0"/>
          <w:sz w:val="32"/>
          <w:szCs w:val="32"/>
          <w:shd w:val="clear" w:fill="FFFFFF"/>
          <w:lang w:val="en-US" w:eastAsia="zh-CN" w:bidi="ar"/>
        </w:rPr>
        <w:t>机动车停放服务</w:t>
      </w:r>
      <w:r>
        <w:rPr>
          <w:rFonts w:hint="eastAsia" w:ascii="仿宋_GB2312" w:hAnsi="仿宋" w:eastAsia="仿宋_GB2312" w:cs="仿宋_GB2312"/>
          <w:color w:val="000000"/>
          <w:kern w:val="0"/>
          <w:sz w:val="32"/>
          <w:szCs w:val="32"/>
          <w:shd w:val="clear" w:fill="FFFFFF"/>
          <w:lang w:val="en-US" w:eastAsia="zh-CN" w:bidi="ar"/>
        </w:rPr>
        <w:t>。其</w:t>
      </w:r>
      <w:r>
        <w:rPr>
          <w:rFonts w:hint="eastAsia" w:ascii="仿宋_GB2312" w:hAnsi="仿宋" w:eastAsia="仿宋_GB2312" w:cs="仿宋_GB2312"/>
          <w:color w:val="333333"/>
          <w:kern w:val="0"/>
          <w:sz w:val="32"/>
          <w:szCs w:val="32"/>
          <w:shd w:val="clear" w:fill="FFFFFF"/>
          <w:lang w:val="en-US" w:eastAsia="zh-CN" w:bidi="ar"/>
        </w:rPr>
        <w:t>机动车停放服务</w:t>
      </w:r>
      <w:r>
        <w:rPr>
          <w:rFonts w:hint="eastAsia" w:ascii="仿宋_GB2312" w:hAnsi="仿宋" w:eastAsia="仿宋_GB2312" w:cs="仿宋_GB2312"/>
          <w:color w:val="000000"/>
          <w:kern w:val="0"/>
          <w:sz w:val="32"/>
          <w:szCs w:val="32"/>
          <w:shd w:val="clear" w:fill="FFFFFF"/>
          <w:lang w:val="en-US" w:eastAsia="zh-CN" w:bidi="ar"/>
        </w:rPr>
        <w:t>经营管理者主要是物业服务企业或停车服务企业，机动车停放者主要是物业小区业主或物业使用人。</w:t>
      </w:r>
    </w:p>
    <w:p>
      <w:pPr>
        <w:keepNext w:val="0"/>
        <w:keepLines w:val="0"/>
        <w:widowControl/>
        <w:suppressLineNumbers w:val="0"/>
        <w:spacing w:before="0" w:beforeAutospacing="0" w:after="0" w:afterAutospacing="0" w:line="640" w:lineRule="exact"/>
        <w:ind w:left="0" w:right="0" w:firstLine="480" w:firstLineChars="150"/>
        <w:jc w:val="left"/>
        <w:rPr>
          <w:rFonts w:hint="eastAsia" w:ascii="仿宋_GB2312" w:hAnsi="仿宋" w:eastAsia="仿宋_GB2312" w:cs="仿宋_GB2312"/>
          <w:color w:val="000000"/>
          <w:sz w:val="32"/>
          <w:szCs w:val="32"/>
          <w:shd w:val="clear" w:fill="FFFFFF"/>
          <w:lang w:val="en-US"/>
        </w:rPr>
      </w:pPr>
      <w:r>
        <w:rPr>
          <w:rFonts w:hint="eastAsia" w:ascii="仿宋_GB2312" w:hAnsi="仿宋" w:eastAsia="仿宋_GB2312" w:cs="仿宋_GB2312"/>
          <w:color w:val="000000"/>
          <w:kern w:val="0"/>
          <w:sz w:val="32"/>
          <w:szCs w:val="32"/>
          <w:shd w:val="clear" w:fill="FFFFFF"/>
          <w:lang w:val="en-US" w:eastAsia="zh-CN" w:bidi="ar"/>
        </w:rPr>
        <w:t>“具备协商议价条件”是指住宅小区已成立业主委员会，或者未成立业主委员会但经多数业主同意，能够与机动车停放服务经营管理者</w:t>
      </w:r>
      <w:r>
        <w:rPr>
          <w:rFonts w:hint="eastAsia" w:ascii="仿宋_GB2312" w:hAnsi="仿宋" w:eastAsia="仿宋_GB2312" w:cs="仿宋_GB2312"/>
          <w:color w:val="333333"/>
          <w:kern w:val="0"/>
          <w:sz w:val="32"/>
          <w:szCs w:val="32"/>
          <w:shd w:val="clear" w:fill="FFFFFF"/>
          <w:lang w:val="en-US" w:eastAsia="zh-CN" w:bidi="ar"/>
        </w:rPr>
        <w:t>对机动车停放服务收费协商一致</w:t>
      </w:r>
      <w:r>
        <w:rPr>
          <w:rFonts w:hint="eastAsia" w:ascii="仿宋_GB2312" w:hAnsi="仿宋" w:eastAsia="仿宋_GB2312" w:cs="仿宋_GB2312"/>
          <w:color w:val="000000"/>
          <w:kern w:val="0"/>
          <w:sz w:val="32"/>
          <w:szCs w:val="32"/>
          <w:shd w:val="clear" w:fill="FFFFFF"/>
          <w:lang w:val="en-US" w:eastAsia="zh-CN" w:bidi="ar"/>
        </w:rPr>
        <w:t>。已成立业主委员会但不能与机动车停放服务</w:t>
      </w:r>
      <w:r>
        <w:rPr>
          <w:rFonts w:hint="eastAsia" w:ascii="仿宋_GB2312" w:hAnsi="仿宋" w:eastAsia="仿宋_GB2312" w:cs="仿宋_GB2312"/>
          <w:color w:val="333333"/>
          <w:kern w:val="0"/>
          <w:sz w:val="32"/>
          <w:szCs w:val="32"/>
          <w:shd w:val="clear" w:fill="FFFFFF"/>
          <w:lang w:val="en-US" w:eastAsia="zh-CN" w:bidi="ar"/>
        </w:rPr>
        <w:t>经营管理者对机动车停放服务收费协商一致的，</w:t>
      </w:r>
      <w:r>
        <w:rPr>
          <w:rFonts w:hint="eastAsia" w:ascii="仿宋_GB2312" w:hAnsi="仿宋" w:eastAsia="仿宋_GB2312" w:cs="仿宋_GB2312"/>
          <w:color w:val="000000"/>
          <w:kern w:val="0"/>
          <w:sz w:val="32"/>
          <w:szCs w:val="32"/>
          <w:shd w:val="clear" w:fill="FFFFFF"/>
          <w:lang w:val="en-US" w:eastAsia="zh-CN" w:bidi="ar"/>
        </w:rPr>
        <w:t>视为不具备协商议价条件。</w:t>
      </w:r>
    </w:p>
    <w:p>
      <w:pPr>
        <w:keepNext w:val="0"/>
        <w:keepLines w:val="0"/>
        <w:widowControl/>
        <w:suppressLineNumbers w:val="0"/>
        <w:spacing w:before="0" w:beforeAutospacing="0" w:after="0" w:afterAutospacing="0" w:line="640" w:lineRule="exact"/>
        <w:ind w:left="0" w:right="0" w:firstLine="640" w:firstLineChars="200"/>
        <w:jc w:val="left"/>
        <w:rPr>
          <w:rFonts w:hint="eastAsia" w:ascii="仿宋_GB2312" w:hAnsi="仿宋" w:eastAsia="仿宋_GB2312" w:cs="仿宋_GB2312"/>
          <w:color w:val="000000"/>
          <w:sz w:val="32"/>
          <w:szCs w:val="32"/>
          <w:shd w:val="clear" w:fill="FFFFFF"/>
          <w:lang w:val="en-US"/>
        </w:rPr>
      </w:pPr>
      <w:r>
        <w:rPr>
          <w:rFonts w:hint="eastAsia" w:ascii="仿宋_GB2312" w:hAnsi="仿宋" w:eastAsia="仿宋_GB2312" w:cs="仿宋_GB2312"/>
          <w:color w:val="000000"/>
          <w:kern w:val="0"/>
          <w:sz w:val="32"/>
          <w:szCs w:val="32"/>
          <w:shd w:val="clear" w:fill="FFFFFF"/>
          <w:lang w:val="en-US" w:eastAsia="zh-CN" w:bidi="ar"/>
        </w:rPr>
        <w:t>应区别占用业主共用（有）场地、利用人民防空工程设施、规划停车场（位）等不同情况制定机动车停放</w:t>
      </w:r>
      <w:r>
        <w:rPr>
          <w:rFonts w:hint="eastAsia" w:ascii="仿宋_GB2312" w:hAnsi="仿宋" w:eastAsia="仿宋_GB2312" w:cs="仿宋_GB2312"/>
          <w:color w:val="333333"/>
          <w:kern w:val="0"/>
          <w:sz w:val="32"/>
          <w:szCs w:val="32"/>
          <w:shd w:val="clear" w:fill="FFFFFF"/>
          <w:lang w:val="en-US" w:eastAsia="zh-CN" w:bidi="ar"/>
        </w:rPr>
        <w:t>服务</w:t>
      </w:r>
      <w:r>
        <w:rPr>
          <w:rFonts w:hint="eastAsia" w:ascii="仿宋_GB2312" w:hAnsi="仿宋" w:eastAsia="仿宋_GB2312" w:cs="仿宋_GB2312"/>
          <w:color w:val="000000"/>
          <w:kern w:val="0"/>
          <w:sz w:val="32"/>
          <w:szCs w:val="32"/>
          <w:shd w:val="clear" w:fill="FFFFFF"/>
          <w:lang w:val="en-US" w:eastAsia="zh-CN" w:bidi="ar"/>
        </w:rPr>
        <w:t>收费标准。</w:t>
      </w:r>
    </w:p>
    <w:p>
      <w:pPr>
        <w:keepNext w:val="0"/>
        <w:keepLines w:val="0"/>
        <w:widowControl/>
        <w:suppressLineNumbers w:val="0"/>
        <w:spacing w:before="0" w:beforeAutospacing="0" w:after="0" w:afterAutospacing="0" w:line="640" w:lineRule="exact"/>
        <w:ind w:left="0" w:right="0" w:firstLine="640"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color w:val="333333"/>
          <w:kern w:val="0"/>
          <w:sz w:val="32"/>
          <w:szCs w:val="32"/>
          <w:shd w:val="clear" w:fill="FFFFFF"/>
          <w:lang w:val="en-US" w:eastAsia="zh-CN" w:bidi="ar"/>
        </w:rPr>
        <w:t>住宅小区机动车停放服务经营管理者, 应在确保消防、行车等公共安全和业主权益的前提下，按照有关规定划定车位。停放者在划定的车位上停放机动车的，应当交纳机动车停放服务费，机动车停放服务费包含停车服务、车位使用（租赁）费用。已取得车位所有权的业主应当交纳停车服务费用。</w:t>
      </w:r>
    </w:p>
    <w:p>
      <w:pPr>
        <w:keepNext w:val="0"/>
        <w:keepLines w:val="0"/>
        <w:widowControl/>
        <w:suppressLineNumbers w:val="0"/>
        <w:spacing w:before="0" w:beforeAutospacing="0" w:after="0" w:afterAutospacing="0" w:line="640" w:lineRule="exact"/>
        <w:ind w:left="0" w:right="0" w:firstLine="640"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color w:val="333333"/>
          <w:kern w:val="0"/>
          <w:sz w:val="32"/>
          <w:szCs w:val="32"/>
          <w:shd w:val="clear" w:fill="FFFFFF"/>
          <w:lang w:val="en-US" w:eastAsia="zh-CN" w:bidi="ar"/>
        </w:rPr>
        <w:t>占用业主共用（有）场地开展机动车停放，停车服务费用收入归机动车停放服务经营管理者；车位使用（租赁）费用收入归全体业主共有，应当主要用于补充专项维修资金。停车场地的保洁、秩序维护、购买公众责任保险等发生的费用，可依照服务合同约定，在停车服务费用中列支。不具备协商议价条件的，由价格主管部门会同同级物业主管部门制定机动车停放服务收费中停车服务、车位使用（租赁）费用各自所占比例或金额。</w:t>
      </w:r>
    </w:p>
    <w:p>
      <w:pPr>
        <w:keepNext w:val="0"/>
        <w:keepLines w:val="0"/>
        <w:widowControl/>
        <w:suppressLineNumbers w:val="0"/>
        <w:spacing w:before="0" w:beforeAutospacing="0" w:after="0" w:afterAutospacing="0" w:line="640" w:lineRule="exact"/>
        <w:ind w:left="0" w:right="0" w:firstLine="640" w:firstLineChars="200"/>
        <w:jc w:val="left"/>
        <w:rPr>
          <w:rFonts w:hint="eastAsia" w:ascii="仿宋_GB2312" w:hAnsi="仿宋" w:eastAsia="仿宋_GB2312" w:cs="仿宋_GB2312"/>
          <w:color w:val="000000"/>
          <w:sz w:val="32"/>
          <w:szCs w:val="32"/>
          <w:shd w:val="clear" w:fill="FFFFFF"/>
          <w:lang w:val="en-US"/>
        </w:rPr>
      </w:pPr>
      <w:r>
        <w:rPr>
          <w:rFonts w:hint="eastAsia" w:ascii="仿宋_GB2312" w:hAnsi="仿宋" w:eastAsia="仿宋_GB2312" w:cs="仿宋_GB2312"/>
          <w:color w:val="000000"/>
          <w:kern w:val="0"/>
          <w:sz w:val="32"/>
          <w:szCs w:val="32"/>
          <w:shd w:val="clear" w:fill="FFFFFF"/>
          <w:lang w:val="en-US" w:eastAsia="zh-CN" w:bidi="ar"/>
        </w:rPr>
        <w:t>住宅小区内属业主产权的单间独用车库，已计入房屋产权面积并已缴纳物业服务费的，不得再收</w:t>
      </w:r>
      <w:r>
        <w:rPr>
          <w:rFonts w:hint="eastAsia" w:ascii="仿宋_GB2312" w:hAnsi="仿宋" w:eastAsia="仿宋_GB2312" w:cs="仿宋_GB2312"/>
          <w:color w:val="333333"/>
          <w:kern w:val="0"/>
          <w:sz w:val="32"/>
          <w:szCs w:val="32"/>
          <w:shd w:val="clear" w:fill="FFFFFF"/>
          <w:lang w:val="en-US" w:eastAsia="zh-CN" w:bidi="ar"/>
        </w:rPr>
        <w:t>取机动车</w:t>
      </w:r>
      <w:r>
        <w:rPr>
          <w:rFonts w:hint="eastAsia" w:ascii="仿宋_GB2312" w:hAnsi="仿宋" w:eastAsia="仿宋_GB2312" w:cs="仿宋_GB2312"/>
          <w:color w:val="000000"/>
          <w:kern w:val="0"/>
          <w:sz w:val="32"/>
          <w:szCs w:val="32"/>
          <w:shd w:val="clear" w:fill="FFFFFF"/>
          <w:lang w:val="en-US" w:eastAsia="zh-CN" w:bidi="ar"/>
        </w:rPr>
        <w:t>停放服务费。</w:t>
      </w:r>
    </w:p>
    <w:p>
      <w:pPr>
        <w:keepNext w:val="0"/>
        <w:keepLines w:val="0"/>
        <w:widowControl/>
        <w:suppressLineNumbers w:val="0"/>
        <w:spacing w:before="0" w:beforeAutospacing="0" w:after="0" w:afterAutospacing="0" w:line="640" w:lineRule="exact"/>
        <w:ind w:left="0" w:right="0" w:firstLine="640"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color w:val="333333"/>
          <w:kern w:val="0"/>
          <w:sz w:val="32"/>
          <w:szCs w:val="32"/>
          <w:shd w:val="clear" w:fill="FFFFFF"/>
          <w:lang w:val="en-US" w:eastAsia="zh-CN" w:bidi="ar"/>
        </w:rPr>
        <w:t>对商业（办公）住宅综合性小区停车场地，有规划的按照规划、无规划的由开发企业与</w:t>
      </w:r>
      <w:r>
        <w:rPr>
          <w:rFonts w:hint="eastAsia" w:ascii="仿宋_GB2312" w:hAnsi="仿宋" w:eastAsia="仿宋_GB2312" w:cs="仿宋_GB2312"/>
          <w:color w:val="000000"/>
          <w:kern w:val="0"/>
          <w:sz w:val="32"/>
          <w:szCs w:val="32"/>
          <w:shd w:val="clear" w:fill="FFFFFF"/>
          <w:lang w:val="en-US" w:eastAsia="zh-CN" w:bidi="ar"/>
        </w:rPr>
        <w:t>机动车停放服务经营管理者</w:t>
      </w:r>
      <w:r>
        <w:rPr>
          <w:rFonts w:hint="eastAsia" w:ascii="仿宋_GB2312" w:hAnsi="仿宋" w:eastAsia="仿宋_GB2312" w:cs="仿宋_GB2312"/>
          <w:color w:val="333333"/>
          <w:kern w:val="0"/>
          <w:sz w:val="32"/>
          <w:szCs w:val="32"/>
          <w:shd w:val="clear" w:fill="FFFFFF"/>
          <w:lang w:val="en-US" w:eastAsia="zh-CN" w:bidi="ar"/>
        </w:rPr>
        <w:t>合理划分商业（办公）停车区域和住宅业主停车区域，各停车区域执行相应的收费政策。</w:t>
      </w:r>
    </w:p>
    <w:p>
      <w:pPr>
        <w:keepNext w:val="0"/>
        <w:keepLines w:val="0"/>
        <w:widowControl/>
        <w:suppressLineNumbers w:val="0"/>
        <w:adjustRightInd w:val="0"/>
        <w:spacing w:before="0" w:beforeAutospacing="0" w:after="0" w:afterAutospacing="0" w:line="640" w:lineRule="exact"/>
        <w:ind w:left="0" w:right="0" w:firstLine="640" w:firstLineChars="200"/>
        <w:jc w:val="left"/>
        <w:rPr>
          <w:rFonts w:hint="eastAsia" w:ascii="仿宋_GB2312" w:hAnsi="仿宋" w:eastAsia="仿宋_GB2312" w:cs="宋体"/>
          <w:color w:val="333333"/>
          <w:kern w:val="0"/>
          <w:sz w:val="32"/>
          <w:szCs w:val="32"/>
          <w:shd w:val="clear" w:fill="FFFFFF"/>
          <w:lang w:val="en-US"/>
        </w:rPr>
      </w:pPr>
      <w:r>
        <w:rPr>
          <w:rFonts w:hint="eastAsia" w:ascii="仿宋_GB2312" w:hAnsi="仿宋" w:eastAsia="仿宋_GB2312" w:cs="宋体"/>
          <w:color w:val="333333"/>
          <w:kern w:val="0"/>
          <w:sz w:val="32"/>
          <w:szCs w:val="32"/>
          <w:shd w:val="clear" w:fill="FFFFFF"/>
          <w:lang w:val="en-US" w:eastAsia="zh-CN" w:bidi="ar"/>
        </w:rPr>
        <w:t>合同约定机动车停放服务收费标准时，对全体业主应平等对待，约定一致。合法取得小区专有部分的承租人、借用人等物业使用人，经业主合同授权或约定，享有与业主同等的停车方面权利。</w:t>
      </w:r>
    </w:p>
    <w:p>
      <w:pPr>
        <w:keepNext w:val="0"/>
        <w:keepLines w:val="0"/>
        <w:widowControl/>
        <w:suppressLineNumbers w:val="0"/>
        <w:adjustRightInd w:val="0"/>
        <w:spacing w:before="0" w:beforeAutospacing="0" w:after="0" w:afterAutospacing="0" w:line="640" w:lineRule="exact"/>
        <w:ind w:left="0" w:right="0" w:firstLine="643" w:firstLineChars="200"/>
        <w:jc w:val="left"/>
        <w:rPr>
          <w:rFonts w:hint="eastAsia" w:ascii="仿宋_GB2312" w:hAnsi="仿宋" w:eastAsia="仿宋_GB2312" w:cs="仿宋_GB2312"/>
          <w:color w:val="333333"/>
          <w:sz w:val="32"/>
          <w:szCs w:val="32"/>
          <w:u w:val="single"/>
          <w:shd w:val="clear" w:fill="FFFFFF"/>
          <w:lang w:val="en-US"/>
        </w:rPr>
      </w:pPr>
      <w:r>
        <w:rPr>
          <w:rFonts w:hint="eastAsia" w:ascii="仿宋_GB2312" w:hAnsi="仿宋" w:eastAsia="仿宋_GB2312" w:cs="仿宋_GB2312"/>
          <w:b/>
          <w:bCs w:val="0"/>
          <w:color w:val="333333"/>
          <w:kern w:val="0"/>
          <w:sz w:val="32"/>
          <w:szCs w:val="32"/>
          <w:shd w:val="clear" w:fill="FFFFFF"/>
          <w:lang w:val="en-US" w:eastAsia="zh-CN" w:bidi="ar"/>
        </w:rPr>
        <w:t>第八条</w:t>
      </w:r>
      <w:r>
        <w:rPr>
          <w:rFonts w:hint="eastAsia" w:ascii="仿宋_GB2312" w:hAnsi="仿宋" w:eastAsia="仿宋_GB2312" w:cs="仿宋_GB2312"/>
          <w:color w:val="333333"/>
          <w:kern w:val="0"/>
          <w:sz w:val="32"/>
          <w:szCs w:val="32"/>
          <w:shd w:val="clear" w:fill="FFFFFF"/>
          <w:lang w:val="en-US" w:eastAsia="zh-CN" w:bidi="ar"/>
        </w:rPr>
        <w:t xml:space="preserve"> 制定或调整机动车停放服务收费标准，应结合当地实际，综合考虑区域地理位置、资源占用成本、设施建设成本、经营管理成本、市场供求、社会承受能力以及服务内容和服务质量等因素，按照路内高于路外、地面高于地下、室外高于室内、白天高于夜间、中心城区高于周边地区、高峰时段高于非高峰时段、非住宅停车高于住宅停车，对不同区域、不同位置、不同车型、不同时段停放服务制定差别收费政策。</w:t>
      </w:r>
    </w:p>
    <w:p>
      <w:pPr>
        <w:keepNext w:val="0"/>
        <w:keepLines w:val="0"/>
        <w:widowControl/>
        <w:suppressLineNumbers w:val="0"/>
        <w:adjustRightInd w:val="0"/>
        <w:spacing w:before="0" w:beforeAutospacing="0" w:after="0" w:afterAutospacing="0" w:line="640" w:lineRule="exact"/>
        <w:ind w:left="0" w:right="0" w:firstLine="640"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宋体"/>
          <w:color w:val="333333"/>
          <w:kern w:val="0"/>
          <w:sz w:val="32"/>
          <w:szCs w:val="32"/>
          <w:shd w:val="clear" w:fill="FFFFFF"/>
          <w:lang w:val="en-US" w:eastAsia="zh-CN" w:bidi="ar"/>
        </w:rPr>
        <w:t>对不同区域的停放服务收费，要根据停车供需状况差异，并考虑道路路网分布、公共交通发展水平、交通拥堵状况等因素，划分不同区域，实行级差收费。</w:t>
      </w:r>
      <w:r>
        <w:rPr>
          <w:rFonts w:hint="eastAsia" w:ascii="仿宋_GB2312" w:hAnsi="仿宋" w:eastAsia="仿宋_GB2312" w:cs="仿宋_GB2312"/>
          <w:color w:val="333333"/>
          <w:kern w:val="0"/>
          <w:sz w:val="32"/>
          <w:szCs w:val="32"/>
          <w:shd w:val="clear" w:fill="FFFFFF"/>
          <w:lang w:val="en-US" w:eastAsia="zh-CN" w:bidi="ar"/>
        </w:rPr>
        <w:t>对供需缺口大、矛盾突出的区域可实行较高收费，供需缺口小、矛盾不突出区域可实行低收费。对城市中心区域、拥堵频发路段，实行较高收费，对城市外围的公共交通换乘枢纽、物流中心等，应当实行低收费。</w:t>
      </w:r>
    </w:p>
    <w:p>
      <w:pPr>
        <w:keepNext w:val="0"/>
        <w:keepLines w:val="0"/>
        <w:widowControl/>
        <w:suppressLineNumbers w:val="0"/>
        <w:adjustRightInd w:val="0"/>
        <w:spacing w:before="0" w:beforeAutospacing="0" w:after="0" w:afterAutospacing="0" w:line="640" w:lineRule="exact"/>
        <w:ind w:left="0" w:right="0" w:firstLine="640"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color w:val="333333"/>
          <w:kern w:val="0"/>
          <w:sz w:val="32"/>
          <w:szCs w:val="32"/>
          <w:shd w:val="clear" w:fill="FFFFFF"/>
          <w:lang w:val="en-US" w:eastAsia="zh-CN" w:bidi="ar"/>
        </w:rPr>
        <w:t>同一区域停车设施，区分所在位置、停车时段、车辆类型等，按照“路内高于路外、拥堵时段高于空闲时段”的原则，制定差别化服务收费标准。适当扩大路内、路外停车设施之间的收费标准差距，引导更多使用路外停车设施。</w:t>
      </w:r>
    </w:p>
    <w:p>
      <w:pPr>
        <w:keepNext w:val="0"/>
        <w:keepLines w:val="0"/>
        <w:widowControl/>
        <w:suppressLineNumbers w:val="0"/>
        <w:adjustRightInd w:val="0"/>
        <w:spacing w:before="0" w:beforeAutospacing="0" w:after="0" w:afterAutospacing="0" w:line="640" w:lineRule="exact"/>
        <w:ind w:left="0" w:right="0" w:firstLine="643" w:firstLineChars="200"/>
        <w:jc w:val="left"/>
        <w:rPr>
          <w:rFonts w:hint="eastAsia" w:ascii="仿宋_GB2312" w:hAnsi="仿宋" w:eastAsia="仿宋_GB2312" w:cs="宋体"/>
          <w:color w:val="333333"/>
          <w:kern w:val="0"/>
          <w:sz w:val="32"/>
          <w:szCs w:val="32"/>
          <w:shd w:val="clear" w:fill="FFFFFF"/>
          <w:lang w:val="en-US"/>
        </w:rPr>
      </w:pPr>
      <w:r>
        <w:rPr>
          <w:rFonts w:hint="eastAsia" w:ascii="仿宋_GB2312" w:hAnsi="仿宋" w:eastAsia="仿宋_GB2312" w:cs="宋体"/>
          <w:b/>
          <w:bCs w:val="0"/>
          <w:color w:val="333333"/>
          <w:kern w:val="0"/>
          <w:sz w:val="32"/>
          <w:szCs w:val="32"/>
          <w:shd w:val="clear" w:fill="FFFFFF"/>
          <w:lang w:val="en-US" w:eastAsia="zh-CN" w:bidi="ar"/>
        </w:rPr>
        <w:t>第九条</w:t>
      </w:r>
      <w:r>
        <w:rPr>
          <w:rFonts w:hint="eastAsia" w:ascii="仿宋_GB2312" w:hAnsi="仿宋" w:eastAsia="仿宋_GB2312" w:cs="宋体"/>
          <w:color w:val="333333"/>
          <w:kern w:val="0"/>
          <w:sz w:val="32"/>
          <w:szCs w:val="32"/>
          <w:shd w:val="clear" w:fill="FFFFFF"/>
          <w:lang w:val="en-US" w:eastAsia="zh-CN" w:bidi="ar"/>
        </w:rPr>
        <w:t>　应根据不同车型占用停车资源的差别，合理确定机动车停放服务收费标准，我省机动车停放服务车型分类为：</w:t>
      </w:r>
      <w:r>
        <w:rPr>
          <w:rFonts w:hint="eastAsia" w:ascii="仿宋_GB2312" w:hAnsi="仿宋" w:eastAsia="仿宋_GB2312" w:cs="宋体"/>
          <w:color w:val="333333"/>
          <w:kern w:val="0"/>
          <w:sz w:val="32"/>
          <w:szCs w:val="32"/>
          <w:shd w:val="clear" w:fill="FFFFFF"/>
          <w:lang w:val="en-US" w:eastAsia="zh-CN" w:bidi="ar"/>
        </w:rPr>
        <w:br w:type="textWrapping"/>
      </w:r>
      <w:r>
        <w:rPr>
          <w:rFonts w:hint="eastAsia" w:ascii="仿宋_GB2312" w:hAnsi="仿宋" w:eastAsia="仿宋_GB2312" w:cs="宋体"/>
          <w:color w:val="333333"/>
          <w:kern w:val="0"/>
          <w:sz w:val="32"/>
          <w:szCs w:val="32"/>
          <w:shd w:val="clear" w:fill="FFFFFF"/>
          <w:lang w:val="en-US" w:eastAsia="zh-CN" w:bidi="ar"/>
        </w:rPr>
        <w:t>　　（一）摩托车；</w:t>
      </w:r>
      <w:r>
        <w:rPr>
          <w:rFonts w:hint="eastAsia" w:ascii="仿宋_GB2312" w:hAnsi="仿宋" w:eastAsia="仿宋_GB2312" w:cs="宋体"/>
          <w:color w:val="333333"/>
          <w:kern w:val="0"/>
          <w:sz w:val="32"/>
          <w:szCs w:val="32"/>
          <w:shd w:val="clear" w:fill="FFFFFF"/>
          <w:lang w:val="en-US" w:eastAsia="zh-CN" w:bidi="ar"/>
        </w:rPr>
        <w:br w:type="textWrapping"/>
      </w:r>
      <w:r>
        <w:rPr>
          <w:rFonts w:hint="eastAsia" w:ascii="仿宋_GB2312" w:hAnsi="仿宋" w:eastAsia="仿宋_GB2312" w:cs="宋体"/>
          <w:color w:val="333333"/>
          <w:kern w:val="0"/>
          <w:sz w:val="32"/>
          <w:szCs w:val="32"/>
          <w:shd w:val="clear" w:fill="FFFFFF"/>
          <w:lang w:val="en-US" w:eastAsia="zh-CN" w:bidi="ar"/>
        </w:rPr>
        <w:t>　　（二）小型车：载重3吨以下(含3吨)或载客9座以下(含9座)的各种机动车；</w:t>
      </w:r>
      <w:r>
        <w:rPr>
          <w:rFonts w:hint="eastAsia" w:ascii="仿宋_GB2312" w:hAnsi="仿宋" w:eastAsia="仿宋_GB2312" w:cs="宋体"/>
          <w:color w:val="333333"/>
          <w:kern w:val="0"/>
          <w:sz w:val="32"/>
          <w:szCs w:val="32"/>
          <w:shd w:val="clear" w:fill="FFFFFF"/>
          <w:lang w:val="en-US" w:eastAsia="zh-CN" w:bidi="ar"/>
        </w:rPr>
        <w:br w:type="textWrapping"/>
      </w:r>
      <w:r>
        <w:rPr>
          <w:rFonts w:hint="eastAsia" w:ascii="仿宋_GB2312" w:hAnsi="仿宋" w:eastAsia="仿宋_GB2312" w:cs="宋体"/>
          <w:color w:val="333333"/>
          <w:kern w:val="0"/>
          <w:sz w:val="32"/>
          <w:szCs w:val="32"/>
          <w:shd w:val="clear" w:fill="FFFFFF"/>
          <w:lang w:val="en-US" w:eastAsia="zh-CN" w:bidi="ar"/>
        </w:rPr>
        <w:t>　　（三）大型车：载重3吨以上或载客9座以上的各种机动车。</w:t>
      </w:r>
    </w:p>
    <w:p>
      <w:pPr>
        <w:keepNext w:val="0"/>
        <w:keepLines w:val="0"/>
        <w:widowControl/>
        <w:suppressLineNumbers w:val="0"/>
        <w:adjustRightInd w:val="0"/>
        <w:spacing w:before="0" w:beforeAutospacing="0" w:after="0" w:afterAutospacing="0" w:line="640" w:lineRule="exact"/>
        <w:ind w:left="0" w:right="0" w:firstLine="643"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b/>
          <w:bCs w:val="0"/>
          <w:color w:val="333333"/>
          <w:kern w:val="0"/>
          <w:sz w:val="32"/>
          <w:szCs w:val="32"/>
          <w:shd w:val="clear" w:fill="FFFFFF"/>
          <w:lang w:val="en-US" w:eastAsia="zh-CN" w:bidi="ar"/>
        </w:rPr>
        <w:t>第十条</w:t>
      </w:r>
      <w:r>
        <w:rPr>
          <w:rFonts w:hint="eastAsia" w:ascii="仿宋_GB2312" w:hAnsi="仿宋" w:eastAsia="仿宋_GB2312" w:cs="仿宋_GB2312"/>
          <w:color w:val="333333"/>
          <w:kern w:val="0"/>
          <w:sz w:val="32"/>
          <w:szCs w:val="32"/>
          <w:shd w:val="clear" w:fill="FFFFFF"/>
          <w:lang w:val="en-US" w:eastAsia="zh-CN" w:bidi="ar"/>
        </w:rPr>
        <w:t xml:space="preserve"> 机动车停放服务收费按停车实际占用的停车泊位数收取。</w:t>
      </w:r>
      <w:r>
        <w:rPr>
          <w:rFonts w:hint="eastAsia" w:ascii="仿宋_GB2312" w:hAnsi="仿宋" w:eastAsia="仿宋_GB2312" w:cs="仿宋_GB2312"/>
          <w:color w:val="333333"/>
          <w:kern w:val="0"/>
          <w:sz w:val="32"/>
          <w:szCs w:val="32"/>
          <w:shd w:val="clear" w:fill="FFFFFF"/>
          <w:lang w:val="en-US" w:eastAsia="zh-CN" w:bidi="ar"/>
        </w:rPr>
        <w:br w:type="textWrapping"/>
      </w:r>
      <w:r>
        <w:rPr>
          <w:rFonts w:hint="eastAsia" w:ascii="仿宋_GB2312" w:hAnsi="仿宋" w:eastAsia="仿宋_GB2312" w:cs="宋体"/>
          <w:color w:val="333333"/>
          <w:kern w:val="0"/>
          <w:sz w:val="32"/>
          <w:szCs w:val="32"/>
          <w:shd w:val="clear" w:fill="FFFFFF"/>
          <w:lang w:val="en-US" w:eastAsia="zh-CN" w:bidi="ar"/>
        </w:rPr>
        <w:t>　　</w:t>
      </w:r>
      <w:r>
        <w:rPr>
          <w:rFonts w:hint="eastAsia" w:ascii="仿宋_GB2312" w:hAnsi="仿宋" w:eastAsia="仿宋_GB2312" w:cs="宋体"/>
          <w:b/>
          <w:bCs w:val="0"/>
          <w:color w:val="333333"/>
          <w:kern w:val="0"/>
          <w:sz w:val="32"/>
          <w:szCs w:val="32"/>
          <w:shd w:val="clear" w:fill="FFFFFF"/>
          <w:lang w:val="en-US" w:eastAsia="zh-CN" w:bidi="ar"/>
        </w:rPr>
        <w:t xml:space="preserve">第十一条 </w:t>
      </w:r>
      <w:r>
        <w:rPr>
          <w:rFonts w:hint="eastAsia" w:ascii="仿宋_GB2312" w:hAnsi="仿宋" w:eastAsia="仿宋_GB2312" w:cs="仿宋_GB2312"/>
          <w:color w:val="333333"/>
          <w:kern w:val="0"/>
          <w:sz w:val="32"/>
          <w:szCs w:val="32"/>
          <w:shd w:val="clear" w:fill="FFFFFF"/>
          <w:lang w:val="en-US" w:eastAsia="zh-CN" w:bidi="ar"/>
        </w:rPr>
        <w:t>根据机动车停放设施条件和管理需要，采取不同的计费方式。</w:t>
      </w:r>
    </w:p>
    <w:p>
      <w:pPr>
        <w:keepNext w:val="0"/>
        <w:keepLines w:val="0"/>
        <w:widowControl/>
        <w:suppressLineNumbers w:val="0"/>
        <w:spacing w:before="0" w:beforeAutospacing="0" w:after="0" w:afterAutospacing="0" w:line="640" w:lineRule="exact"/>
        <w:ind w:left="0" w:right="0" w:firstLine="640" w:firstLineChars="200"/>
        <w:jc w:val="left"/>
        <w:rPr>
          <w:rFonts w:hint="eastAsia" w:ascii="仿宋_GB2312" w:hAnsi="仿宋" w:eastAsia="仿宋_GB2312" w:cs="宋体"/>
          <w:color w:val="333333"/>
          <w:kern w:val="0"/>
          <w:sz w:val="32"/>
          <w:szCs w:val="32"/>
          <w:shd w:val="clear" w:fill="FFFFFF"/>
          <w:lang w:val="en-US"/>
        </w:rPr>
      </w:pPr>
      <w:r>
        <w:rPr>
          <w:rFonts w:hint="eastAsia" w:ascii="仿宋_GB2312" w:hAnsi="仿宋" w:eastAsia="仿宋_GB2312" w:cs="宋体"/>
          <w:color w:val="333333"/>
          <w:kern w:val="0"/>
          <w:sz w:val="32"/>
          <w:szCs w:val="32"/>
          <w:shd w:val="clear" w:fill="FFFFFF"/>
          <w:lang w:val="en-US" w:eastAsia="zh-CN" w:bidi="ar"/>
        </w:rPr>
        <w:t xml:space="preserve">（一）专用停车场对本单位、本住宅区机动车停放实行计时、包月、包季、包半年等计费方式。住宅小区机动车停放服务，不得强制机动车停放者选择计费方式。   </w:t>
      </w:r>
    </w:p>
    <w:p>
      <w:pPr>
        <w:keepNext w:val="0"/>
        <w:keepLines w:val="0"/>
        <w:widowControl/>
        <w:suppressLineNumbers w:val="0"/>
        <w:adjustRightInd w:val="0"/>
        <w:spacing w:before="0" w:beforeAutospacing="0" w:after="0" w:afterAutospacing="0" w:line="640" w:lineRule="exact"/>
        <w:ind w:left="0" w:right="0" w:firstLine="640"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宋体"/>
          <w:color w:val="333333"/>
          <w:kern w:val="0"/>
          <w:sz w:val="32"/>
          <w:szCs w:val="32"/>
          <w:shd w:val="clear" w:fill="FFFFFF"/>
          <w:lang w:val="en-US" w:eastAsia="zh-CN" w:bidi="ar"/>
        </w:rPr>
        <w:t>（二）</w:t>
      </w:r>
      <w:r>
        <w:rPr>
          <w:rFonts w:hint="eastAsia" w:ascii="仿宋_GB2312" w:hAnsi="仿宋" w:eastAsia="仿宋_GB2312" w:cs="仿宋_GB2312"/>
          <w:color w:val="333333"/>
          <w:kern w:val="0"/>
          <w:sz w:val="32"/>
          <w:szCs w:val="32"/>
          <w:shd w:val="clear" w:fill="FFFFFF"/>
          <w:lang w:val="en-US" w:eastAsia="zh-CN" w:bidi="ar"/>
        </w:rPr>
        <w:t>公共停车场、道路路内停车位原则上应实行计时收费为主的计费方式。</w:t>
      </w:r>
    </w:p>
    <w:p>
      <w:pPr>
        <w:keepNext w:val="0"/>
        <w:keepLines w:val="0"/>
        <w:widowControl/>
        <w:suppressLineNumbers w:val="0"/>
        <w:adjustRightInd w:val="0"/>
        <w:spacing w:before="0" w:beforeAutospacing="0" w:after="0" w:afterAutospacing="0" w:line="640" w:lineRule="exact"/>
        <w:ind w:left="0" w:right="0" w:firstLine="640" w:firstLineChars="200"/>
        <w:jc w:val="left"/>
        <w:rPr>
          <w:rFonts w:hint="eastAsia" w:ascii="仿宋_GB2312" w:hAnsi="仿宋" w:eastAsia="仿宋_GB2312" w:cs="宋体"/>
          <w:color w:val="333333"/>
          <w:kern w:val="0"/>
          <w:sz w:val="32"/>
          <w:szCs w:val="32"/>
          <w:u w:val="single"/>
          <w:shd w:val="clear" w:fill="FFFFFF"/>
          <w:lang w:val="en-US"/>
        </w:rPr>
      </w:pPr>
      <w:r>
        <w:rPr>
          <w:rFonts w:hint="eastAsia" w:ascii="仿宋_GB2312" w:hAnsi="仿宋" w:eastAsia="仿宋_GB2312" w:cs="宋体"/>
          <w:color w:val="333333"/>
          <w:kern w:val="0"/>
          <w:sz w:val="32"/>
          <w:szCs w:val="32"/>
          <w:shd w:val="clear" w:fill="FFFFFF"/>
          <w:lang w:val="en-US" w:eastAsia="zh-CN" w:bidi="ar"/>
        </w:rPr>
        <w:t>（三）机动车停放服务计费时段分为日间和夜间。日间从早7：00（含）至22:00，实行计时或计次收费，中心城区、停车场地供求紧张路段可制定</w:t>
      </w:r>
      <w:r>
        <w:rPr>
          <w:rFonts w:hint="eastAsia" w:ascii="仿宋_GB2312" w:hAnsi="仿宋" w:eastAsia="仿宋_GB2312" w:cs="仿宋_GB2312"/>
          <w:color w:val="333333"/>
          <w:kern w:val="0"/>
          <w:sz w:val="32"/>
          <w:szCs w:val="32"/>
          <w:shd w:val="clear" w:fill="FFFFFF"/>
          <w:lang w:val="en-US" w:eastAsia="zh-CN" w:bidi="ar"/>
        </w:rPr>
        <w:t>累进式加价的阶梯式计费办法，</w:t>
      </w:r>
      <w:r>
        <w:rPr>
          <w:rFonts w:hint="eastAsia" w:ascii="仿宋_GB2312" w:hAnsi="仿宋" w:eastAsia="仿宋_GB2312" w:cs="宋体"/>
          <w:color w:val="333333"/>
          <w:kern w:val="0"/>
          <w:sz w:val="32"/>
          <w:szCs w:val="32"/>
          <w:shd w:val="clear" w:fill="FFFFFF"/>
          <w:lang w:val="en-US" w:eastAsia="zh-CN" w:bidi="ar"/>
        </w:rPr>
        <w:t>超过基本计费时段按每小时加收，不足一个计费时段按一个计费时段计收；夜间从22：00（含）至次日早7：00，实行计次收费。中心城区、停车场地供求紧张路段，白天和夜间连续停放的累计计费。</w:t>
      </w:r>
    </w:p>
    <w:p>
      <w:pPr>
        <w:keepNext w:val="0"/>
        <w:keepLines w:val="0"/>
        <w:widowControl/>
        <w:suppressLineNumbers w:val="0"/>
        <w:adjustRightInd w:val="0"/>
        <w:spacing w:before="0" w:beforeAutospacing="0" w:after="0" w:afterAutospacing="0" w:line="640" w:lineRule="exact"/>
        <w:ind w:left="0" w:right="0" w:firstLine="640"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color w:val="333333"/>
          <w:kern w:val="0"/>
          <w:sz w:val="32"/>
          <w:szCs w:val="32"/>
          <w:shd w:val="clear" w:fill="FFFFFF"/>
          <w:lang w:val="en-US" w:eastAsia="zh-CN" w:bidi="ar"/>
        </w:rPr>
        <w:t>（四）实行计时收费应具有电子计时设施或建立人工计时的操作程序。</w:t>
      </w:r>
    </w:p>
    <w:p>
      <w:pPr>
        <w:keepNext w:val="0"/>
        <w:keepLines w:val="0"/>
        <w:widowControl/>
        <w:suppressLineNumbers w:val="0"/>
        <w:adjustRightInd w:val="0"/>
        <w:spacing w:before="0" w:beforeAutospacing="0" w:after="0" w:afterAutospacing="0" w:line="640" w:lineRule="exact"/>
        <w:ind w:left="0" w:right="0" w:firstLine="643"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b/>
          <w:bCs w:val="0"/>
          <w:color w:val="333333"/>
          <w:kern w:val="0"/>
          <w:sz w:val="32"/>
          <w:szCs w:val="32"/>
          <w:shd w:val="clear" w:fill="FFFFFF"/>
          <w:lang w:val="en-US" w:eastAsia="zh-CN" w:bidi="ar"/>
        </w:rPr>
        <w:t>第十二条</w:t>
      </w:r>
      <w:r>
        <w:rPr>
          <w:rFonts w:hint="eastAsia" w:ascii="仿宋_GB2312" w:hAnsi="仿宋" w:eastAsia="仿宋_GB2312" w:cs="仿宋_GB2312"/>
          <w:color w:val="333333"/>
          <w:kern w:val="0"/>
          <w:sz w:val="32"/>
          <w:szCs w:val="32"/>
          <w:shd w:val="clear" w:fill="FFFFFF"/>
          <w:lang w:val="en-US" w:eastAsia="zh-CN" w:bidi="ar"/>
        </w:rPr>
        <w:t xml:space="preserve"> 实施机动车停放服务收费必须具备下列条件:</w:t>
      </w:r>
      <w:r>
        <w:rPr>
          <w:rFonts w:hint="eastAsia" w:ascii="仿宋_GB2312" w:hAnsi="仿宋" w:eastAsia="仿宋_GB2312" w:cs="仿宋_GB2312"/>
          <w:color w:val="333333"/>
          <w:kern w:val="0"/>
          <w:sz w:val="32"/>
          <w:szCs w:val="32"/>
          <w:shd w:val="clear" w:fill="FFFFFF"/>
          <w:lang w:val="en-US" w:eastAsia="zh-CN" w:bidi="ar"/>
        </w:rPr>
        <w:br w:type="textWrapping"/>
      </w:r>
      <w:r>
        <w:rPr>
          <w:rFonts w:hint="eastAsia" w:ascii="仿宋_GB2312" w:hAnsi="仿宋" w:eastAsia="仿宋_GB2312" w:cs="仿宋_GB2312"/>
          <w:color w:val="333333"/>
          <w:kern w:val="0"/>
          <w:sz w:val="32"/>
          <w:szCs w:val="32"/>
          <w:shd w:val="clear" w:fill="FFFFFF"/>
          <w:lang w:val="en-US" w:eastAsia="zh-CN" w:bidi="ar"/>
        </w:rPr>
        <w:t xml:space="preserve">    （一）具有合适场地，设有明显的车辆通行和停放位置的标志和标线；</w:t>
      </w:r>
      <w:r>
        <w:rPr>
          <w:rFonts w:hint="eastAsia" w:ascii="仿宋_GB2312" w:hAnsi="仿宋" w:eastAsia="仿宋_GB2312" w:cs="仿宋_GB2312"/>
          <w:color w:val="333333"/>
          <w:kern w:val="0"/>
          <w:sz w:val="32"/>
          <w:szCs w:val="32"/>
          <w:shd w:val="clear" w:fill="FFFFFF"/>
          <w:lang w:val="en-US" w:eastAsia="zh-CN" w:bidi="ar"/>
        </w:rPr>
        <w:br w:type="textWrapping"/>
      </w:r>
      <w:r>
        <w:rPr>
          <w:rFonts w:hint="eastAsia" w:ascii="仿宋_GB2312" w:hAnsi="仿宋" w:eastAsia="仿宋_GB2312" w:cs="仿宋_GB2312"/>
          <w:color w:val="333333"/>
          <w:kern w:val="0"/>
          <w:sz w:val="32"/>
          <w:szCs w:val="32"/>
          <w:shd w:val="clear" w:fill="FFFFFF"/>
          <w:lang w:val="en-US" w:eastAsia="zh-CN" w:bidi="ar"/>
        </w:rPr>
        <w:t xml:space="preserve">    （二）配备专职管理人员进行现场管理，负责车辆有序行驶、停放，并对停车场所的设备设施进行维修养护，保障正常使用。</w:t>
      </w:r>
    </w:p>
    <w:p>
      <w:pPr>
        <w:keepNext w:val="0"/>
        <w:keepLines w:val="0"/>
        <w:widowControl/>
        <w:suppressLineNumbers w:val="0"/>
        <w:adjustRightInd w:val="0"/>
        <w:spacing w:before="0" w:beforeAutospacing="0" w:after="0" w:afterAutospacing="0" w:line="640" w:lineRule="exact"/>
        <w:ind w:left="0" w:right="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color w:val="333333"/>
          <w:kern w:val="0"/>
          <w:sz w:val="32"/>
          <w:szCs w:val="32"/>
          <w:shd w:val="clear" w:fill="FFFFFF"/>
          <w:lang w:val="en-US" w:eastAsia="zh-CN" w:bidi="ar"/>
        </w:rPr>
        <w:t xml:space="preserve">    （三）建立健全内部收费管理、财务管理、安全防范、岗位责任等规章制度。</w:t>
      </w:r>
    </w:p>
    <w:p>
      <w:pPr>
        <w:keepNext w:val="0"/>
        <w:keepLines w:val="0"/>
        <w:widowControl/>
        <w:suppressLineNumbers w:val="0"/>
        <w:adjustRightInd w:val="0"/>
        <w:spacing w:before="0" w:beforeAutospacing="0" w:after="0" w:afterAutospacing="0" w:line="640" w:lineRule="exact"/>
        <w:ind w:left="0" w:right="0" w:firstLine="643"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宋体"/>
          <w:b/>
          <w:bCs w:val="0"/>
          <w:color w:val="333333"/>
          <w:kern w:val="0"/>
          <w:sz w:val="32"/>
          <w:szCs w:val="32"/>
          <w:shd w:val="clear" w:fill="FFFFFF"/>
          <w:lang w:val="en-US" w:eastAsia="zh-CN" w:bidi="ar"/>
        </w:rPr>
        <w:t>第十三条</w:t>
      </w:r>
      <w:r>
        <w:rPr>
          <w:rFonts w:hint="eastAsia" w:ascii="仿宋_GB2312" w:hAnsi="仿宋" w:eastAsia="仿宋_GB2312" w:cs="宋体"/>
          <w:color w:val="333333"/>
          <w:kern w:val="0"/>
          <w:sz w:val="32"/>
          <w:szCs w:val="32"/>
          <w:shd w:val="clear" w:fill="FFFFFF"/>
          <w:lang w:val="en-US" w:eastAsia="zh-CN" w:bidi="ar"/>
        </w:rPr>
        <w:t xml:space="preserve"> </w:t>
      </w:r>
      <w:r>
        <w:rPr>
          <w:rFonts w:hint="eastAsia" w:ascii="仿宋_GB2312" w:hAnsi="仿宋" w:eastAsia="仿宋_GB2312" w:cs="仿宋_GB2312"/>
          <w:color w:val="333333"/>
          <w:kern w:val="0"/>
          <w:sz w:val="32"/>
          <w:szCs w:val="32"/>
          <w:shd w:val="clear" w:fill="FFFFFF"/>
          <w:lang w:val="en-US" w:eastAsia="zh-CN" w:bidi="ar"/>
        </w:rPr>
        <w:t>市县价格主管部门制定或调整实行政府定价、政府指导价管理的机动车停放服务收费标准前，可选取有代表性的停车设施开展成本监审。应当通过召开座谈会、发放调查问卷、网上征求意见等形式和途径，广泛征求社会各方面的意见。原则上按区域、类型制定差别价格政策，不应按每个停车设施制定收费标准。对城市边缘、旅游景区等特殊区域机动车停放，也可单独制定收费标准。确需单独审批收费标准的，按照第十四条规定进行申报审批。</w:t>
      </w:r>
    </w:p>
    <w:p>
      <w:pPr>
        <w:keepNext w:val="0"/>
        <w:keepLines w:val="0"/>
        <w:widowControl/>
        <w:suppressLineNumbers w:val="0"/>
        <w:adjustRightInd w:val="0"/>
        <w:spacing w:before="0" w:beforeAutospacing="0" w:after="0" w:afterAutospacing="0" w:line="640" w:lineRule="exact"/>
        <w:ind w:left="0" w:right="0" w:firstLine="643"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b/>
          <w:bCs w:val="0"/>
          <w:color w:val="333333"/>
          <w:kern w:val="0"/>
          <w:sz w:val="32"/>
          <w:szCs w:val="32"/>
          <w:shd w:val="clear" w:fill="FFFFFF"/>
          <w:lang w:val="en-US" w:eastAsia="zh-CN" w:bidi="ar"/>
        </w:rPr>
        <w:t>第十四条</w:t>
      </w:r>
      <w:r>
        <w:rPr>
          <w:rFonts w:hint="eastAsia" w:ascii="仿宋_GB2312" w:hAnsi="仿宋" w:eastAsia="仿宋_GB2312" w:cs="仿宋_GB2312"/>
          <w:color w:val="333333"/>
          <w:kern w:val="0"/>
          <w:sz w:val="32"/>
          <w:szCs w:val="32"/>
          <w:shd w:val="clear" w:fill="FFFFFF"/>
          <w:lang w:val="en-US" w:eastAsia="zh-CN" w:bidi="ar"/>
        </w:rPr>
        <w:t xml:space="preserve"> 经营管理者申请实施属于政府定价、政府指导价的机动车停放服务收费，需单独审批收费标准的，应当向价格主管部门提交下列资料：</w:t>
      </w:r>
      <w:r>
        <w:rPr>
          <w:rFonts w:hint="eastAsia" w:ascii="仿宋_GB2312" w:hAnsi="仿宋" w:eastAsia="仿宋_GB2312" w:cs="仿宋_GB2312"/>
          <w:color w:val="333333"/>
          <w:kern w:val="0"/>
          <w:sz w:val="32"/>
          <w:szCs w:val="32"/>
          <w:shd w:val="clear" w:fill="FFFFFF"/>
          <w:lang w:val="en-US" w:eastAsia="zh-CN" w:bidi="ar"/>
        </w:rPr>
        <w:br w:type="textWrapping"/>
      </w:r>
      <w:r>
        <w:rPr>
          <w:rFonts w:hint="eastAsia" w:ascii="仿宋_GB2312" w:hAnsi="仿宋" w:eastAsia="仿宋_GB2312" w:cs="仿宋_GB2312"/>
          <w:color w:val="333333"/>
          <w:kern w:val="0"/>
          <w:sz w:val="32"/>
          <w:szCs w:val="32"/>
          <w:shd w:val="clear" w:fill="FFFFFF"/>
          <w:lang w:val="en-US" w:eastAsia="zh-CN" w:bidi="ar"/>
        </w:rPr>
        <w:t xml:space="preserve">    （一）机动车停放服务收费申请文件；</w:t>
      </w:r>
      <w:r>
        <w:rPr>
          <w:rFonts w:hint="eastAsia" w:ascii="仿宋_GB2312" w:hAnsi="仿宋" w:eastAsia="仿宋_GB2312" w:cs="仿宋_GB2312"/>
          <w:color w:val="333333"/>
          <w:kern w:val="0"/>
          <w:sz w:val="32"/>
          <w:szCs w:val="32"/>
          <w:shd w:val="clear" w:fill="FFFFFF"/>
          <w:lang w:val="en-US" w:eastAsia="zh-CN" w:bidi="ar"/>
        </w:rPr>
        <w:br w:type="textWrapping"/>
      </w:r>
      <w:r>
        <w:rPr>
          <w:rFonts w:hint="eastAsia" w:ascii="仿宋_GB2312" w:hAnsi="仿宋" w:eastAsia="仿宋_GB2312" w:cs="仿宋_GB2312"/>
          <w:color w:val="333333"/>
          <w:kern w:val="0"/>
          <w:sz w:val="32"/>
          <w:szCs w:val="32"/>
          <w:shd w:val="clear" w:fill="FFFFFF"/>
          <w:lang w:val="en-US" w:eastAsia="zh-CN" w:bidi="ar"/>
        </w:rPr>
        <w:t xml:space="preserve">    （二）停车场地使用权属证明；</w:t>
      </w:r>
    </w:p>
    <w:p>
      <w:pPr>
        <w:keepNext w:val="0"/>
        <w:keepLines w:val="0"/>
        <w:widowControl/>
        <w:suppressLineNumbers w:val="0"/>
        <w:adjustRightInd w:val="0"/>
        <w:spacing w:before="0" w:beforeAutospacing="0" w:after="0" w:afterAutospacing="0" w:line="640" w:lineRule="exact"/>
        <w:ind w:left="0" w:right="0" w:firstLine="640"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color w:val="333333"/>
          <w:kern w:val="0"/>
          <w:sz w:val="32"/>
          <w:szCs w:val="32"/>
          <w:shd w:val="clear" w:fill="FFFFFF"/>
          <w:lang w:val="en-US" w:eastAsia="zh-CN" w:bidi="ar"/>
        </w:rPr>
        <w:t>（三）停车设施位置示意图及停车设施总平面图；</w:t>
      </w:r>
    </w:p>
    <w:p>
      <w:pPr>
        <w:keepNext w:val="0"/>
        <w:keepLines w:val="0"/>
        <w:widowControl/>
        <w:suppressLineNumbers w:val="0"/>
        <w:adjustRightInd w:val="0"/>
        <w:spacing w:before="0" w:beforeAutospacing="0" w:after="0" w:afterAutospacing="0" w:line="640" w:lineRule="exact"/>
        <w:ind w:left="0" w:right="0" w:firstLine="640" w:firstLineChars="200"/>
        <w:jc w:val="left"/>
        <w:rPr>
          <w:rFonts w:hint="eastAsia" w:ascii="仿宋_GB2312" w:hAnsi="仿宋" w:eastAsia="仿宋_GB2312" w:cs="仿宋_GB2312"/>
          <w:strike/>
          <w:dstrike w:val="0"/>
          <w:color w:val="333333"/>
          <w:sz w:val="32"/>
          <w:szCs w:val="32"/>
          <w:shd w:val="clear" w:fill="FFFFFF"/>
          <w:lang w:val="en-US"/>
        </w:rPr>
      </w:pPr>
      <w:r>
        <w:rPr>
          <w:rFonts w:hint="eastAsia" w:ascii="仿宋_GB2312" w:hAnsi="仿宋" w:eastAsia="仿宋_GB2312" w:cs="仿宋_GB2312"/>
          <w:color w:val="333333"/>
          <w:kern w:val="0"/>
          <w:sz w:val="32"/>
          <w:szCs w:val="32"/>
          <w:shd w:val="clear" w:fill="FFFFFF"/>
          <w:lang w:val="en-US" w:eastAsia="zh-CN" w:bidi="ar"/>
        </w:rPr>
        <w:t>（四）经营管理者身份证明（工商营业执照、事业单位、非企业法人登记证、组织机构代码证、居民身份证等）；</w:t>
      </w:r>
    </w:p>
    <w:p>
      <w:pPr>
        <w:keepNext w:val="0"/>
        <w:keepLines w:val="0"/>
        <w:widowControl/>
        <w:suppressLineNumbers w:val="0"/>
        <w:adjustRightInd w:val="0"/>
        <w:spacing w:before="0" w:beforeAutospacing="0" w:after="0" w:afterAutospacing="0" w:line="640" w:lineRule="exact"/>
        <w:ind w:left="0" w:right="0" w:firstLine="640"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color w:val="333333"/>
          <w:kern w:val="0"/>
          <w:sz w:val="32"/>
          <w:szCs w:val="32"/>
          <w:shd w:val="clear" w:fill="FFFFFF"/>
          <w:lang w:val="en-US" w:eastAsia="zh-CN" w:bidi="ar"/>
        </w:rPr>
        <w:t>（五）住宅小区停车服务收费应提供以上（一）、（三）、（四）要求的资料外，还应提供下列4种证明之一：</w:t>
      </w:r>
    </w:p>
    <w:p>
      <w:pPr>
        <w:keepNext w:val="0"/>
        <w:keepLines w:val="0"/>
        <w:widowControl/>
        <w:suppressLineNumbers w:val="0"/>
        <w:adjustRightInd w:val="0"/>
        <w:spacing w:before="0" w:beforeAutospacing="0" w:after="0" w:afterAutospacing="0" w:line="640" w:lineRule="exact"/>
        <w:ind w:left="0" w:right="0" w:firstLine="640"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color w:val="333333"/>
          <w:kern w:val="0"/>
          <w:sz w:val="32"/>
          <w:szCs w:val="32"/>
          <w:shd w:val="clear" w:fill="FFFFFF"/>
          <w:lang w:val="en-US" w:eastAsia="zh-CN" w:bidi="ar"/>
        </w:rPr>
        <w:t>1、业主委员会委托证明；</w:t>
      </w:r>
    </w:p>
    <w:p>
      <w:pPr>
        <w:keepNext w:val="0"/>
        <w:keepLines w:val="0"/>
        <w:widowControl/>
        <w:suppressLineNumbers w:val="0"/>
        <w:adjustRightInd w:val="0"/>
        <w:spacing w:before="0" w:beforeAutospacing="0" w:after="0" w:afterAutospacing="0" w:line="640" w:lineRule="exact"/>
        <w:ind w:left="0" w:right="0" w:firstLine="640"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color w:val="333333"/>
          <w:kern w:val="0"/>
          <w:sz w:val="32"/>
          <w:szCs w:val="32"/>
          <w:shd w:val="clear" w:fill="FFFFFF"/>
          <w:lang w:val="en-US" w:eastAsia="zh-CN" w:bidi="ar"/>
        </w:rPr>
        <w:t>2、大多数业主同意收费证明（业主共有场地停车）；</w:t>
      </w:r>
    </w:p>
    <w:p>
      <w:pPr>
        <w:keepNext w:val="0"/>
        <w:keepLines w:val="0"/>
        <w:widowControl/>
        <w:suppressLineNumbers w:val="0"/>
        <w:adjustRightInd w:val="0"/>
        <w:spacing w:before="0" w:beforeAutospacing="0" w:after="0" w:afterAutospacing="0" w:line="640" w:lineRule="exact"/>
        <w:ind w:left="0" w:right="0" w:firstLine="640"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color w:val="333333"/>
          <w:kern w:val="0"/>
          <w:sz w:val="32"/>
          <w:szCs w:val="32"/>
          <w:shd w:val="clear" w:fill="FFFFFF"/>
          <w:lang w:val="en-US" w:eastAsia="zh-CN" w:bidi="ar"/>
        </w:rPr>
        <w:t>3、含机动车停放服务收费内容的《物业服务合同》；</w:t>
      </w:r>
    </w:p>
    <w:p>
      <w:pPr>
        <w:keepNext w:val="0"/>
        <w:keepLines w:val="0"/>
        <w:widowControl/>
        <w:suppressLineNumbers w:val="0"/>
        <w:adjustRightInd w:val="0"/>
        <w:spacing w:before="0" w:beforeAutospacing="0" w:after="0" w:afterAutospacing="0" w:line="640" w:lineRule="exact"/>
        <w:ind w:left="0" w:right="0" w:firstLine="640"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color w:val="333333"/>
          <w:kern w:val="0"/>
          <w:sz w:val="32"/>
          <w:szCs w:val="32"/>
          <w:shd w:val="clear" w:fill="FFFFFF"/>
          <w:lang w:val="en-US" w:eastAsia="zh-CN" w:bidi="ar"/>
        </w:rPr>
        <w:t>4、受产权单位委托经营的，提供委托经营证明。</w:t>
      </w:r>
    </w:p>
    <w:p>
      <w:pPr>
        <w:keepNext w:val="0"/>
        <w:keepLines w:val="0"/>
        <w:widowControl/>
        <w:suppressLineNumbers w:val="0"/>
        <w:adjustRightInd w:val="0"/>
        <w:spacing w:before="0" w:beforeAutospacing="0" w:after="0" w:afterAutospacing="0" w:line="640" w:lineRule="exact"/>
        <w:ind w:left="0" w:right="0" w:firstLine="640"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color w:val="333333"/>
          <w:kern w:val="0"/>
          <w:sz w:val="32"/>
          <w:szCs w:val="32"/>
          <w:shd w:val="clear" w:fill="FFFFFF"/>
          <w:lang w:val="en-US" w:eastAsia="zh-CN" w:bidi="ar"/>
        </w:rPr>
        <w:t>（六）其他需要提供的资料。</w:t>
      </w:r>
      <w:r>
        <w:rPr>
          <w:rFonts w:hint="eastAsia" w:ascii="仿宋_GB2312" w:hAnsi="仿宋" w:eastAsia="仿宋_GB2312" w:cs="仿宋_GB2312"/>
          <w:color w:val="333333"/>
          <w:kern w:val="0"/>
          <w:sz w:val="32"/>
          <w:szCs w:val="32"/>
          <w:shd w:val="clear" w:fill="FFFFFF"/>
          <w:lang w:val="en-US" w:eastAsia="zh-CN" w:bidi="ar"/>
        </w:rPr>
        <w:br w:type="textWrapping"/>
      </w:r>
      <w:r>
        <w:rPr>
          <w:rFonts w:hint="eastAsia" w:ascii="仿宋_GB2312" w:hAnsi="仿宋" w:eastAsia="仿宋_GB2312" w:cs="仿宋_GB2312"/>
          <w:b/>
          <w:bCs w:val="0"/>
          <w:color w:val="333333"/>
          <w:kern w:val="0"/>
          <w:sz w:val="32"/>
          <w:szCs w:val="32"/>
          <w:shd w:val="clear" w:fill="FFFFFF"/>
          <w:lang w:val="en-US" w:eastAsia="zh-CN" w:bidi="ar"/>
        </w:rPr>
        <w:t xml:space="preserve">    </w:t>
      </w:r>
      <w:r>
        <w:rPr>
          <w:rFonts w:hint="eastAsia" w:ascii="仿宋_GB2312" w:hAnsi="仿宋" w:eastAsia="仿宋_GB2312" w:cs="仿宋_GB2312"/>
          <w:color w:val="333333"/>
          <w:kern w:val="0"/>
          <w:sz w:val="32"/>
          <w:szCs w:val="32"/>
          <w:shd w:val="clear" w:fill="FFFFFF"/>
          <w:lang w:val="en-US" w:eastAsia="zh-CN" w:bidi="ar"/>
        </w:rPr>
        <w:t>价格主管部门收到机动车停放服务收费申请后，对符合收费条件的，应当按照本办法和当地机动车停放服务收费管理办法等规范性文件规定，在规定时限内完成材料审查、现场勘察，明确定价形式、核准收费标准。对不符合审批条件的，将申请资料退还申请人并说明理由。</w:t>
      </w:r>
    </w:p>
    <w:p>
      <w:pPr>
        <w:keepNext w:val="0"/>
        <w:keepLines w:val="0"/>
        <w:widowControl/>
        <w:suppressLineNumbers w:val="0"/>
        <w:adjustRightInd w:val="0"/>
        <w:spacing w:before="0" w:beforeAutospacing="0" w:after="0" w:afterAutospacing="0" w:line="640" w:lineRule="exact"/>
        <w:ind w:left="0" w:right="0" w:firstLine="643"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b/>
          <w:bCs w:val="0"/>
          <w:color w:val="333333"/>
          <w:kern w:val="0"/>
          <w:sz w:val="32"/>
          <w:szCs w:val="32"/>
          <w:shd w:val="clear" w:fill="FFFFFF"/>
          <w:lang w:val="en-US" w:eastAsia="zh-CN" w:bidi="ar"/>
        </w:rPr>
        <w:t>第十五条</w:t>
      </w:r>
      <w:r>
        <w:rPr>
          <w:rFonts w:hint="eastAsia" w:ascii="仿宋_GB2312" w:hAnsi="仿宋" w:eastAsia="仿宋_GB2312" w:cs="仿宋_GB2312"/>
          <w:color w:val="333333"/>
          <w:kern w:val="0"/>
          <w:sz w:val="32"/>
          <w:szCs w:val="32"/>
          <w:shd w:val="clear" w:fill="FFFFFF"/>
          <w:lang w:val="en-US" w:eastAsia="zh-CN" w:bidi="ar"/>
        </w:rPr>
        <w:t xml:space="preserve"> 下列情形之一的，免收机动车停放服务费：</w:t>
      </w:r>
      <w:r>
        <w:rPr>
          <w:rFonts w:hint="eastAsia" w:ascii="仿宋_GB2312" w:hAnsi="仿宋" w:eastAsia="仿宋_GB2312" w:cs="仿宋_GB2312"/>
          <w:color w:val="333333"/>
          <w:kern w:val="0"/>
          <w:sz w:val="32"/>
          <w:szCs w:val="32"/>
          <w:shd w:val="clear" w:fill="FFFFFF"/>
          <w:lang w:val="en-US" w:eastAsia="zh-CN" w:bidi="ar"/>
        </w:rPr>
        <w:br w:type="textWrapping"/>
      </w:r>
      <w:r>
        <w:rPr>
          <w:rFonts w:hint="eastAsia" w:ascii="仿宋_GB2312" w:hAnsi="仿宋" w:eastAsia="仿宋_GB2312" w:cs="仿宋_GB2312"/>
          <w:color w:val="333333"/>
          <w:kern w:val="0"/>
          <w:sz w:val="32"/>
          <w:szCs w:val="32"/>
          <w:shd w:val="clear" w:fill="FFFFFF"/>
          <w:lang w:val="en-US" w:eastAsia="zh-CN" w:bidi="ar"/>
        </w:rPr>
        <w:t xml:space="preserve">    （一）各类停车设施在非营业时段；</w:t>
      </w:r>
    </w:p>
    <w:p>
      <w:pPr>
        <w:keepNext w:val="0"/>
        <w:keepLines w:val="0"/>
        <w:widowControl/>
        <w:suppressLineNumbers w:val="0"/>
        <w:spacing w:before="0" w:beforeAutospacing="0" w:after="0" w:afterAutospacing="0" w:line="640" w:lineRule="exact"/>
        <w:ind w:left="0" w:right="0" w:firstLine="640" w:firstLineChars="200"/>
        <w:jc w:val="left"/>
        <w:rPr>
          <w:rFonts w:hint="default" w:ascii="Helvetica" w:hAnsi="Helvetica" w:eastAsia="仿宋_GB2312" w:cs="Helvetica"/>
          <w:color w:val="333333"/>
          <w:shd w:val="clear" w:fill="FFFFFF"/>
          <w:lang w:val="en-US" w:eastAsia="zh-CN"/>
        </w:rPr>
      </w:pPr>
      <w:r>
        <w:rPr>
          <w:rFonts w:hint="eastAsia" w:ascii="仿宋_GB2312" w:hAnsi="仿宋" w:eastAsia="仿宋_GB2312" w:cs="仿宋_GB2312"/>
          <w:color w:val="333333"/>
          <w:kern w:val="0"/>
          <w:sz w:val="32"/>
          <w:szCs w:val="32"/>
          <w:shd w:val="clear" w:fill="FFFFFF"/>
          <w:lang w:val="en-US" w:eastAsia="zh-CN" w:bidi="ar"/>
        </w:rPr>
        <w:t>（二）进入国家机关、社会团体及其他公益、公用企事业单位办理业务合理时间内并能提供相关凭证（如会议通知、办理业务的回执、交费票据等）的车辆；</w:t>
      </w:r>
      <w:r>
        <w:rPr>
          <w:rFonts w:hint="eastAsia" w:ascii="仿宋_GB2312" w:hAnsi="仿宋" w:eastAsia="仿宋_GB2312" w:cs="仿宋_GB2312"/>
          <w:color w:val="333333"/>
          <w:kern w:val="0"/>
          <w:sz w:val="32"/>
          <w:szCs w:val="32"/>
          <w:shd w:val="clear" w:fill="FFFFFF"/>
          <w:lang w:val="en-US" w:eastAsia="zh-CN" w:bidi="ar"/>
        </w:rPr>
        <w:br w:type="textWrapping"/>
      </w:r>
      <w:r>
        <w:rPr>
          <w:rFonts w:hint="eastAsia" w:ascii="仿宋_GB2312" w:hAnsi="仿宋" w:eastAsia="仿宋_GB2312" w:cs="仿宋_GB2312"/>
          <w:color w:val="333333"/>
          <w:kern w:val="0"/>
          <w:sz w:val="32"/>
          <w:szCs w:val="32"/>
          <w:shd w:val="clear" w:fill="FFFFFF"/>
          <w:lang w:val="en-US" w:eastAsia="zh-CN" w:bidi="ar"/>
        </w:rPr>
        <w:t xml:space="preserve">    （三）进入住宅小区不足30分钟的车辆；</w:t>
      </w:r>
      <w:r>
        <w:rPr>
          <w:rFonts w:hint="eastAsia" w:ascii="仿宋_GB2312" w:hAnsi="仿宋" w:eastAsia="仿宋_GB2312" w:cs="仿宋_GB2312"/>
          <w:color w:val="333333"/>
          <w:kern w:val="0"/>
          <w:sz w:val="32"/>
          <w:szCs w:val="32"/>
          <w:shd w:val="clear" w:fill="FFFFFF"/>
          <w:lang w:val="en-US" w:eastAsia="zh-CN" w:bidi="ar"/>
        </w:rPr>
        <w:br w:type="textWrapping"/>
      </w:r>
      <w:r>
        <w:rPr>
          <w:rFonts w:hint="eastAsia" w:ascii="仿宋_GB2312" w:hAnsi="仿宋" w:eastAsia="仿宋_GB2312" w:cs="仿宋_GB2312"/>
          <w:color w:val="333333"/>
          <w:kern w:val="0"/>
          <w:sz w:val="32"/>
          <w:szCs w:val="32"/>
          <w:shd w:val="clear" w:fill="FFFFFF"/>
          <w:lang w:val="en-US" w:eastAsia="zh-CN" w:bidi="ar"/>
        </w:rPr>
        <w:t xml:space="preserve">    （四）各类停车设施（住宅小区除外）停放时间不足15分钟的车辆；</w:t>
      </w:r>
    </w:p>
    <w:p>
      <w:pPr>
        <w:pStyle w:val="3"/>
        <w:keepNext w:val="0"/>
        <w:keepLines w:val="0"/>
        <w:widowControl w:val="0"/>
        <w:suppressLineNumbers w:val="0"/>
        <w:spacing w:before="0" w:beforeAutospacing="0" w:after="0" w:afterAutospacing="0" w:line="640" w:lineRule="exact"/>
        <w:ind w:left="0" w:right="0" w:firstLine="640"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color w:val="333333"/>
          <w:sz w:val="32"/>
          <w:szCs w:val="32"/>
          <w:shd w:val="clear" w:fill="FFFFFF"/>
        </w:rPr>
        <w:t>（五）执行任务的军、警车辆和救护车、救灾抢险车、邮递车、环卫车、市政设施维护维修车及殡仪车；</w:t>
      </w:r>
    </w:p>
    <w:p>
      <w:pPr>
        <w:pStyle w:val="3"/>
        <w:keepNext w:val="0"/>
        <w:keepLines w:val="0"/>
        <w:widowControl w:val="0"/>
        <w:suppressLineNumbers w:val="0"/>
        <w:spacing w:before="0" w:beforeAutospacing="0" w:after="0" w:afterAutospacing="0" w:line="640" w:lineRule="exact"/>
        <w:ind w:left="0" w:right="0" w:firstLine="640"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color w:val="333333"/>
          <w:sz w:val="32"/>
          <w:szCs w:val="32"/>
          <w:shd w:val="clear" w:fill="FFFFFF"/>
        </w:rPr>
        <w:t>（六）法律法规规定的其他应当免收停放服务费的车辆。</w:t>
      </w:r>
    </w:p>
    <w:p>
      <w:pPr>
        <w:pStyle w:val="3"/>
        <w:keepNext w:val="0"/>
        <w:keepLines w:val="0"/>
        <w:widowControl w:val="0"/>
        <w:suppressLineNumbers w:val="0"/>
        <w:spacing w:before="0" w:beforeAutospacing="0" w:after="0" w:afterAutospacing="0" w:line="640" w:lineRule="exact"/>
        <w:ind w:left="0" w:right="0" w:firstLine="643" w:firstLineChars="200"/>
        <w:jc w:val="both"/>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b/>
          <w:bCs w:val="0"/>
          <w:color w:val="333333"/>
          <w:sz w:val="32"/>
          <w:szCs w:val="32"/>
          <w:shd w:val="clear" w:fill="FFFFFF"/>
        </w:rPr>
        <w:t>第十六条</w:t>
      </w:r>
      <w:r>
        <w:rPr>
          <w:rFonts w:hint="eastAsia" w:ascii="仿宋_GB2312" w:hAnsi="仿宋" w:eastAsia="仿宋_GB2312" w:cs="仿宋_GB2312"/>
          <w:color w:val="333333"/>
          <w:sz w:val="32"/>
          <w:szCs w:val="32"/>
          <w:shd w:val="clear" w:fill="FFFFFF"/>
        </w:rPr>
        <w:t xml:space="preserve"> 在保证交通顺畅，不影响社会治安环境和城市规划的前提下，鼓励机关、公用企事业单位、社会公益性场所为公众提供免费停放服务。确需收费的，按照本办法第六条执行。</w:t>
      </w:r>
    </w:p>
    <w:p>
      <w:pPr>
        <w:pStyle w:val="3"/>
        <w:keepNext w:val="0"/>
        <w:keepLines w:val="0"/>
        <w:widowControl w:val="0"/>
        <w:suppressLineNumbers w:val="0"/>
        <w:spacing w:before="0" w:beforeAutospacing="0" w:after="0" w:afterAutospacing="0" w:line="640" w:lineRule="exact"/>
        <w:ind w:left="0" w:right="0" w:firstLine="643" w:firstLineChars="200"/>
        <w:jc w:val="both"/>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b/>
          <w:bCs w:val="0"/>
          <w:color w:val="333333"/>
          <w:sz w:val="32"/>
          <w:szCs w:val="32"/>
          <w:shd w:val="clear" w:fill="FFFFFF"/>
        </w:rPr>
        <w:t>第十七条</w:t>
      </w:r>
      <w:r>
        <w:rPr>
          <w:rFonts w:hint="eastAsia" w:ascii="仿宋_GB2312" w:hAnsi="仿宋" w:eastAsia="仿宋_GB2312" w:cs="仿宋_GB2312"/>
          <w:color w:val="333333"/>
          <w:sz w:val="32"/>
          <w:szCs w:val="32"/>
          <w:shd w:val="clear" w:fill="FFFFFF"/>
        </w:rPr>
        <w:t xml:space="preserve"> 执法部门在执行公务中暂扣违法车辆，在暂扣期间不得向机动车车主收取或变相收取机动车停放服务费等费用。</w:t>
      </w:r>
    </w:p>
    <w:p>
      <w:pPr>
        <w:pStyle w:val="3"/>
        <w:keepNext w:val="0"/>
        <w:keepLines w:val="0"/>
        <w:widowControl w:val="0"/>
        <w:suppressLineNumbers w:val="0"/>
        <w:spacing w:before="0" w:beforeAutospacing="0" w:after="0" w:afterAutospacing="0" w:line="640" w:lineRule="exact"/>
        <w:ind w:left="0" w:right="0" w:firstLine="640" w:firstLineChars="200"/>
        <w:jc w:val="both"/>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color w:val="333333"/>
          <w:sz w:val="32"/>
          <w:szCs w:val="32"/>
          <w:shd w:val="clear" w:fill="FFFFFF"/>
        </w:rPr>
        <w:t>电动汽车充电桩服务收费含停放服务费用，如已收取充电桩服务费的，不得另行收取机动车停放服务费。</w:t>
      </w:r>
    </w:p>
    <w:p>
      <w:pPr>
        <w:keepNext w:val="0"/>
        <w:keepLines w:val="0"/>
        <w:widowControl/>
        <w:suppressLineNumbers w:val="0"/>
        <w:spacing w:before="0" w:beforeAutospacing="0" w:after="0" w:afterAutospacing="0" w:line="640" w:lineRule="exact"/>
        <w:ind w:left="0" w:right="0" w:firstLine="643" w:firstLineChars="200"/>
        <w:jc w:val="left"/>
        <w:rPr>
          <w:rFonts w:hint="eastAsia" w:ascii="仿宋_GB2312" w:hAnsi="仿宋" w:eastAsia="仿宋_GB2312" w:cs="仿宋_GB2312"/>
          <w:color w:val="333333"/>
          <w:sz w:val="32"/>
          <w:szCs w:val="32"/>
          <w:shd w:val="clear" w:fill="FFFFFF"/>
          <w:lang w:val="en-US"/>
        </w:rPr>
      </w:pPr>
      <w:r>
        <w:rPr>
          <w:rFonts w:hint="eastAsia" w:ascii="仿宋_GB2312" w:hAnsi="仿宋" w:eastAsia="仿宋_GB2312" w:cs="仿宋_GB2312"/>
          <w:b/>
          <w:bCs w:val="0"/>
          <w:color w:val="333333"/>
          <w:kern w:val="0"/>
          <w:sz w:val="32"/>
          <w:szCs w:val="32"/>
          <w:shd w:val="clear" w:fill="FFFFFF"/>
          <w:lang w:val="en-US" w:eastAsia="zh-CN" w:bidi="ar"/>
        </w:rPr>
        <w:t xml:space="preserve">第十八条 </w:t>
      </w:r>
      <w:r>
        <w:rPr>
          <w:rFonts w:hint="eastAsia" w:ascii="仿宋_GB2312" w:hAnsi="仿宋" w:eastAsia="仿宋_GB2312" w:cs="仿宋_GB2312"/>
          <w:color w:val="333333"/>
          <w:kern w:val="0"/>
          <w:sz w:val="32"/>
          <w:szCs w:val="32"/>
          <w:shd w:val="clear" w:fill="FFFFFF"/>
          <w:lang w:val="en-US" w:eastAsia="zh-CN" w:bidi="ar"/>
        </w:rPr>
        <w:t>机动车停放服务收费，使用税务部门统一监制的发票。利用政府投资建设的停车设施和道路临时停车场（位），收费收入应作为国有资源（资产）有偿使用收入，及时、足额缴入同级财政，纳入预算管理。</w:t>
      </w:r>
    </w:p>
    <w:p>
      <w:pPr>
        <w:keepNext w:val="0"/>
        <w:keepLines w:val="0"/>
        <w:widowControl/>
        <w:suppressLineNumbers w:val="0"/>
        <w:spacing w:before="0" w:beforeAutospacing="0" w:after="0" w:afterAutospacing="0" w:line="640" w:lineRule="exact"/>
        <w:ind w:left="0" w:right="0" w:firstLine="643" w:firstLineChars="200"/>
        <w:jc w:val="left"/>
        <w:rPr>
          <w:rFonts w:hint="eastAsia" w:ascii="仿宋_GB2312" w:hAnsi="仿宋" w:eastAsia="仿宋_GB2312" w:cs="宋体"/>
          <w:color w:val="FF0000"/>
          <w:kern w:val="0"/>
          <w:sz w:val="32"/>
          <w:szCs w:val="32"/>
          <w:shd w:val="clear" w:fill="FFFFFF"/>
          <w:lang w:val="en-US"/>
        </w:rPr>
      </w:pPr>
      <w:r>
        <w:rPr>
          <w:rFonts w:hint="eastAsia" w:ascii="仿宋_GB2312" w:hAnsi="仿宋" w:eastAsia="仿宋_GB2312" w:cs="仿宋_GB2312"/>
          <w:b/>
          <w:bCs w:val="0"/>
          <w:color w:val="333333"/>
          <w:kern w:val="0"/>
          <w:sz w:val="32"/>
          <w:szCs w:val="32"/>
          <w:shd w:val="clear" w:fill="FFFFFF"/>
          <w:lang w:val="en-US" w:eastAsia="zh-CN" w:bidi="ar"/>
        </w:rPr>
        <w:t xml:space="preserve">第十九条 </w:t>
      </w:r>
      <w:r>
        <w:rPr>
          <w:rFonts w:hint="eastAsia" w:ascii="仿宋_GB2312" w:hAnsi="仿宋" w:eastAsia="仿宋_GB2312" w:cs="宋体"/>
          <w:color w:val="333333"/>
          <w:kern w:val="0"/>
          <w:sz w:val="32"/>
          <w:szCs w:val="32"/>
          <w:shd w:val="clear" w:fill="FFFFFF"/>
          <w:lang w:val="en-US" w:eastAsia="zh-CN" w:bidi="ar"/>
        </w:rPr>
        <w:t>机动车停放服务收费应按规定实行明码标价，在停车场地醒目位置设置明码标价牌，明示经营管理者名称、停车场地范围和位置、收费时段、收费标准、服务监督电话、行业主管单位的投诉举报电话等，主动接受社会监督。机动车驶离停车设施或收取机动车停放服务费时，工作人员应当向停放者明确告知停车开始时间、结束时间及有效停车时间。</w:t>
      </w:r>
    </w:p>
    <w:p>
      <w:pPr>
        <w:keepNext w:val="0"/>
        <w:keepLines w:val="0"/>
        <w:widowControl/>
        <w:suppressLineNumbers w:val="0"/>
        <w:spacing w:before="0" w:beforeAutospacing="0" w:after="0" w:afterAutospacing="0" w:line="640" w:lineRule="exact"/>
        <w:ind w:left="0" w:right="0" w:firstLine="643" w:firstLineChars="200"/>
        <w:jc w:val="left"/>
        <w:rPr>
          <w:rFonts w:hint="eastAsia" w:ascii="仿宋_GB2312" w:hAnsi="仿宋" w:eastAsia="仿宋_GB2312" w:cs="仿宋_GB2312"/>
          <w:color w:val="333333"/>
          <w:kern w:val="0"/>
          <w:sz w:val="32"/>
          <w:szCs w:val="32"/>
          <w:shd w:val="clear" w:fill="FFFFFF"/>
          <w:lang w:val="en-US"/>
        </w:rPr>
      </w:pPr>
      <w:r>
        <w:rPr>
          <w:rFonts w:hint="eastAsia" w:ascii="仿宋_GB2312" w:hAnsi="仿宋" w:eastAsia="仿宋_GB2312" w:cs="仿宋_GB2312"/>
          <w:b/>
          <w:bCs w:val="0"/>
          <w:color w:val="333333"/>
          <w:kern w:val="0"/>
          <w:sz w:val="32"/>
          <w:szCs w:val="32"/>
          <w:shd w:val="clear" w:fill="FFFFFF"/>
          <w:lang w:val="en-US" w:eastAsia="zh-CN" w:bidi="ar"/>
        </w:rPr>
        <w:t xml:space="preserve">第二十条 </w:t>
      </w:r>
      <w:r>
        <w:rPr>
          <w:rFonts w:hint="eastAsia" w:ascii="仿宋_GB2312" w:hAnsi="仿宋" w:eastAsia="仿宋_GB2312" w:cs="仿宋_GB2312"/>
          <w:color w:val="333333"/>
          <w:kern w:val="0"/>
          <w:sz w:val="32"/>
          <w:szCs w:val="32"/>
          <w:shd w:val="clear" w:fill="FFFFFF"/>
          <w:lang w:val="en-US" w:eastAsia="zh-CN" w:bidi="ar"/>
        </w:rPr>
        <w:t>机动车停放者应当按照停车设施工作人员指挥，有序停放车辆，按规定交纳机动车停放服务费。对不执行明码标价规定、不出具或使用规定的收费票据、在标价之外收取未予标明的费用、未经批准擅自提高收费标准或者重复收费等违法违规行为，机动车停放者有权向主管部门投诉。</w:t>
      </w:r>
      <w:r>
        <w:rPr>
          <w:rFonts w:hint="eastAsia" w:ascii="仿宋_GB2312" w:hAnsi="仿宋" w:eastAsia="仿宋_GB2312" w:cs="仿宋_GB2312"/>
          <w:color w:val="333333"/>
          <w:kern w:val="0"/>
          <w:sz w:val="32"/>
          <w:szCs w:val="32"/>
          <w:shd w:val="clear" w:fill="FFFFFF"/>
          <w:lang w:val="en-US" w:eastAsia="zh-CN" w:bidi="ar"/>
        </w:rPr>
        <w:br w:type="textWrapping"/>
      </w:r>
      <w:r>
        <w:rPr>
          <w:rFonts w:hint="eastAsia" w:ascii="仿宋_GB2312" w:hAnsi="仿宋" w:eastAsia="仿宋_GB2312" w:cs="仿宋_GB2312"/>
          <w:color w:val="333333"/>
          <w:kern w:val="0"/>
          <w:sz w:val="32"/>
          <w:szCs w:val="32"/>
          <w:shd w:val="clear" w:fill="FFFFFF"/>
          <w:lang w:val="en-US" w:eastAsia="zh-CN" w:bidi="ar"/>
        </w:rPr>
        <w:t xml:space="preserve">  </w:t>
      </w:r>
      <w:r>
        <w:rPr>
          <w:rFonts w:hint="eastAsia" w:ascii="仿宋_GB2312" w:hAnsi="仿宋" w:eastAsia="仿宋_GB2312" w:cs="仿宋_GB2312"/>
          <w:b/>
          <w:bCs w:val="0"/>
          <w:color w:val="333333"/>
          <w:kern w:val="0"/>
          <w:sz w:val="32"/>
          <w:szCs w:val="32"/>
          <w:shd w:val="clear" w:fill="FFFFFF"/>
          <w:lang w:val="en-US" w:eastAsia="zh-CN" w:bidi="ar"/>
        </w:rPr>
        <w:t xml:space="preserve">  第二十一条</w:t>
      </w:r>
      <w:r>
        <w:rPr>
          <w:rFonts w:hint="eastAsia" w:ascii="仿宋_GB2312" w:hAnsi="仿宋" w:eastAsia="仿宋_GB2312" w:cs="仿宋_GB2312"/>
          <w:color w:val="333333"/>
          <w:kern w:val="0"/>
          <w:sz w:val="32"/>
          <w:szCs w:val="32"/>
          <w:shd w:val="clear" w:fill="FFFFFF"/>
          <w:lang w:val="en-US" w:eastAsia="zh-CN" w:bidi="ar"/>
        </w:rPr>
        <w:t xml:space="preserve"> 市县价格主管部门会同相关部门，要做好政府信息公开，通过政府网站公布本行政区域内实行政府定价、政府指导价管理的机动车停放服务收费标准、计费办法、投诉举</w:t>
      </w:r>
      <w:r>
        <w:rPr>
          <w:rFonts w:hint="eastAsia" w:ascii="仿宋_GB2312" w:hAnsi="仿宋" w:eastAsia="仿宋_GB2312" w:cs="仿宋_GB2312"/>
          <w:snapToGrid w:val="0"/>
          <w:color w:val="333333"/>
          <w:kern w:val="0"/>
          <w:sz w:val="32"/>
          <w:szCs w:val="32"/>
          <w:shd w:val="clear" w:fill="FFFFFF"/>
          <w:lang w:val="en-US" w:eastAsia="zh-CN" w:bidi="ar"/>
        </w:rPr>
        <w:t>报电话等信息；做好收费政策告知、疑难问题解释解答等政策服务工作；依法加强对机动车停放服务经营管理者的监督检查，依法查处各类价格违法行为。</w:t>
      </w:r>
    </w:p>
    <w:p>
      <w:pPr>
        <w:keepNext w:val="0"/>
        <w:keepLines w:val="0"/>
        <w:widowControl/>
        <w:suppressLineNumbers w:val="0"/>
        <w:spacing w:before="0" w:beforeAutospacing="0" w:after="0" w:afterAutospacing="0" w:line="640" w:lineRule="exact"/>
        <w:ind w:left="0" w:right="0" w:firstLine="643" w:firstLineChars="200"/>
        <w:jc w:val="left"/>
        <w:rPr>
          <w:rFonts w:hint="eastAsia" w:ascii="仿宋_GB2312" w:hAnsi="仿宋" w:eastAsia="仿宋_GB2312" w:cs="仿宋_GB2312"/>
          <w:color w:val="333333"/>
          <w:kern w:val="0"/>
          <w:sz w:val="32"/>
          <w:szCs w:val="32"/>
          <w:shd w:val="clear" w:fill="FFFFFF"/>
          <w:lang w:val="en-US"/>
        </w:rPr>
      </w:pPr>
      <w:r>
        <w:rPr>
          <w:rFonts w:hint="eastAsia" w:ascii="仿宋_GB2312" w:hAnsi="仿宋" w:eastAsia="仿宋_GB2312" w:cs="仿宋_GB2312"/>
          <w:b/>
          <w:bCs w:val="0"/>
          <w:snapToGrid w:val="0"/>
          <w:color w:val="333333"/>
          <w:kern w:val="0"/>
          <w:sz w:val="32"/>
          <w:szCs w:val="32"/>
          <w:shd w:val="clear" w:fill="FFFFFF"/>
          <w:lang w:val="en-US" w:eastAsia="zh-CN" w:bidi="ar"/>
        </w:rPr>
        <w:t>第二十二条</w:t>
      </w:r>
      <w:r>
        <w:rPr>
          <w:rFonts w:hint="eastAsia" w:ascii="仿宋_GB2312" w:hAnsi="仿宋" w:eastAsia="仿宋_GB2312" w:cs="仿宋_GB2312"/>
          <w:snapToGrid w:val="0"/>
          <w:color w:val="333333"/>
          <w:kern w:val="0"/>
          <w:sz w:val="32"/>
          <w:szCs w:val="32"/>
          <w:shd w:val="clear" w:fill="FFFFFF"/>
          <w:lang w:val="en-US" w:eastAsia="zh-CN" w:bidi="ar"/>
        </w:rPr>
        <w:t xml:space="preserve"> 本办法自</w:t>
      </w:r>
      <w:r>
        <w:rPr>
          <w:rFonts w:hint="eastAsia" w:ascii="仿宋_GB2312" w:hAnsi="仿宋" w:eastAsia="仿宋_GB2312" w:cs="仿宋_GB2312"/>
          <w:color w:val="333333"/>
          <w:kern w:val="0"/>
          <w:sz w:val="32"/>
          <w:szCs w:val="32"/>
          <w:shd w:val="clear" w:fill="FFFFFF"/>
          <w:lang w:val="en-US" w:eastAsia="zh-CN" w:bidi="ar"/>
        </w:rPr>
        <w:t>2016</w:t>
      </w:r>
      <w:r>
        <w:rPr>
          <w:rFonts w:hint="eastAsia" w:ascii="仿宋_GB2312" w:hAnsi="仿宋" w:eastAsia="仿宋_GB2312" w:cs="仿宋_GB2312"/>
          <w:snapToGrid w:val="0"/>
          <w:color w:val="333333"/>
          <w:kern w:val="0"/>
          <w:sz w:val="32"/>
          <w:szCs w:val="32"/>
          <w:shd w:val="clear" w:fill="FFFFFF"/>
          <w:lang w:val="en-US" w:eastAsia="zh-CN" w:bidi="ar"/>
        </w:rPr>
        <w:t>年</w:t>
      </w:r>
      <w:r>
        <w:rPr>
          <w:rFonts w:hint="eastAsia" w:ascii="仿宋_GB2312" w:hAnsi="仿宋" w:eastAsia="仿宋_GB2312" w:cs="仿宋_GB2312"/>
          <w:color w:val="333333"/>
          <w:kern w:val="0"/>
          <w:sz w:val="32"/>
          <w:szCs w:val="32"/>
          <w:shd w:val="clear" w:fill="FFFFFF"/>
          <w:lang w:val="en-US" w:eastAsia="zh-CN" w:bidi="ar"/>
        </w:rPr>
        <w:t>8</w:t>
      </w:r>
      <w:r>
        <w:rPr>
          <w:rFonts w:hint="eastAsia" w:ascii="仿宋_GB2312" w:hAnsi="仿宋" w:eastAsia="仿宋_GB2312" w:cs="仿宋_GB2312"/>
          <w:snapToGrid w:val="0"/>
          <w:color w:val="333333"/>
          <w:kern w:val="0"/>
          <w:sz w:val="32"/>
          <w:szCs w:val="32"/>
          <w:shd w:val="clear" w:fill="FFFFFF"/>
          <w:lang w:val="en-US" w:eastAsia="zh-CN" w:bidi="ar"/>
        </w:rPr>
        <w:t>月</w:t>
      </w:r>
      <w:r>
        <w:rPr>
          <w:rFonts w:hint="eastAsia" w:ascii="仿宋_GB2312" w:hAnsi="仿宋" w:eastAsia="仿宋_GB2312" w:cs="仿宋_GB2312"/>
          <w:color w:val="333333"/>
          <w:kern w:val="0"/>
          <w:sz w:val="32"/>
          <w:szCs w:val="32"/>
          <w:shd w:val="clear" w:fill="FFFFFF"/>
          <w:lang w:val="en-US" w:eastAsia="zh-CN" w:bidi="ar"/>
        </w:rPr>
        <w:t>15</w:t>
      </w:r>
      <w:r>
        <w:rPr>
          <w:rFonts w:hint="eastAsia" w:ascii="仿宋_GB2312" w:hAnsi="仿宋" w:eastAsia="仿宋_GB2312" w:cs="仿宋_GB2312"/>
          <w:snapToGrid w:val="0"/>
          <w:color w:val="333333"/>
          <w:kern w:val="0"/>
          <w:sz w:val="32"/>
          <w:szCs w:val="32"/>
          <w:shd w:val="clear" w:fill="FFFFFF"/>
          <w:lang w:val="en-US" w:eastAsia="zh-CN" w:bidi="ar"/>
        </w:rPr>
        <w:t>日起实施，有效期</w:t>
      </w:r>
      <w:r>
        <w:rPr>
          <w:rFonts w:hint="eastAsia" w:ascii="仿宋_GB2312" w:hAnsi="仿宋" w:eastAsia="仿宋_GB2312" w:cs="仿宋_GB2312"/>
          <w:color w:val="333333"/>
          <w:kern w:val="0"/>
          <w:sz w:val="32"/>
          <w:szCs w:val="32"/>
          <w:shd w:val="clear" w:fill="FFFFFF"/>
          <w:lang w:val="en-US" w:eastAsia="zh-CN" w:bidi="ar"/>
        </w:rPr>
        <w:t>5</w:t>
      </w:r>
      <w:r>
        <w:rPr>
          <w:rFonts w:hint="eastAsia" w:ascii="仿宋_GB2312" w:hAnsi="仿宋" w:eastAsia="仿宋_GB2312" w:cs="仿宋_GB2312"/>
          <w:snapToGrid w:val="0"/>
          <w:color w:val="333333"/>
          <w:kern w:val="0"/>
          <w:sz w:val="32"/>
          <w:szCs w:val="32"/>
          <w:shd w:val="clear" w:fill="FFFFFF"/>
          <w:lang w:val="en-US" w:eastAsia="zh-CN" w:bidi="ar"/>
        </w:rPr>
        <w:t>年。</w:t>
      </w:r>
    </w:p>
    <w:p>
      <w:pPr>
        <w:keepNext w:val="0"/>
        <w:keepLines w:val="0"/>
        <w:widowControl/>
        <w:suppressLineNumbers w:val="0"/>
        <w:spacing w:before="0" w:beforeAutospacing="0" w:after="0" w:afterAutospacing="0" w:line="600" w:lineRule="exact"/>
        <w:ind w:left="0" w:right="0" w:firstLine="640" w:firstLineChars="200"/>
        <w:jc w:val="left"/>
        <w:rPr>
          <w:rFonts w:hint="eastAsia" w:ascii="仿宋_GB2312" w:hAnsi="宋体" w:eastAsia="仿宋_GB2312" w:cs="宋体"/>
          <w:snapToGrid w:val="0"/>
          <w:color w:val="333333"/>
          <w:kern w:val="0"/>
          <w:sz w:val="32"/>
          <w:szCs w:val="32"/>
          <w:shd w:val="clear" w:fill="FFFFFF"/>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auto"/>
    <w:pitch w:val="default"/>
    <w:sig w:usb0="E10002FF" w:usb1="4000FCFF" w:usb2="00000009" w:usb3="00000000" w:csb0="600001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005AC7"/>
    <w:rsid w:val="29305087"/>
    <w:rsid w:val="4A005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spacing w:before="300" w:beforeAutospacing="0" w:after="150" w:afterAutospacing="0" w:line="17" w:lineRule="atLeast"/>
      <w:jc w:val="left"/>
    </w:pPr>
    <w:rPr>
      <w:rFonts w:hint="eastAsia" w:ascii="宋体" w:hAnsi="宋体" w:eastAsia="宋体" w:cs="宋体"/>
      <w:b/>
      <w:kern w:val="0"/>
      <w:sz w:val="45"/>
      <w:szCs w:val="45"/>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0" w:after="15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rFonts w:hint="eastAsia" w:ascii="微软雅黑" w:hAnsi="微软雅黑" w:eastAsia="微软雅黑" w:cs="微软雅黑"/>
      <w:color w:val="428BCA"/>
      <w:u w:val="single"/>
    </w:rPr>
  </w:style>
  <w:style w:type="character" w:styleId="8">
    <w:name w:val="HTML Definition"/>
    <w:basedOn w:val="5"/>
    <w:uiPriority w:val="0"/>
    <w:rPr>
      <w:i/>
    </w:rPr>
  </w:style>
  <w:style w:type="character" w:styleId="9">
    <w:name w:val="Hyperlink"/>
    <w:basedOn w:val="5"/>
    <w:uiPriority w:val="0"/>
    <w:rPr>
      <w:rFonts w:ascii="微软雅黑" w:hAnsi="微软雅黑" w:eastAsia="微软雅黑" w:cs="微软雅黑"/>
      <w:color w:val="428BCA"/>
      <w:u w:val="single"/>
    </w:rPr>
  </w:style>
  <w:style w:type="character" w:styleId="10">
    <w:name w:val="HTML Code"/>
    <w:basedOn w:val="5"/>
    <w:uiPriority w:val="0"/>
    <w:rPr>
      <w:rFonts w:ascii="Consolas" w:hAnsi="Consolas" w:eastAsia="Consolas" w:cs="Consolas"/>
      <w:color w:val="C7254E"/>
      <w:sz w:val="21"/>
      <w:szCs w:val="21"/>
      <w:shd w:val="clear" w:fill="F9F2F4"/>
    </w:rPr>
  </w:style>
  <w:style w:type="character" w:styleId="11">
    <w:name w:val="HTML Keyboard"/>
    <w:basedOn w:val="5"/>
    <w:uiPriority w:val="0"/>
    <w:rPr>
      <w:rFonts w:hint="default" w:ascii="Consolas" w:hAnsi="Consolas" w:eastAsia="Consolas" w:cs="Consolas"/>
      <w:color w:val="FFFFFF"/>
      <w:sz w:val="21"/>
      <w:szCs w:val="21"/>
      <w:shd w:val="clear" w:fill="333333"/>
    </w:rPr>
  </w:style>
  <w:style w:type="character" w:styleId="12">
    <w:name w:val="HTML Sample"/>
    <w:basedOn w:val="5"/>
    <w:uiPriority w:val="0"/>
    <w:rPr>
      <w:rFonts w:hint="default" w:ascii="Consolas" w:hAnsi="Consolas" w:eastAsia="Consolas" w:cs="Consolas"/>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2020-06-29T03:11:00Z</dcterms:created>
  <dc:creator>独孤剑</dc:creator>
  <cp:lastModifiedBy>彼岸花</cp:lastModifiedBy>
  <cp:lastPrinted>2020-06-29T03:15:00Z</cp:lastPrinted>
  <dcterms:modified xsi:type="dcterms:W3CDTF">2021-06-17T01:16:18Z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EBA85D94557F4168B370E6F909F62EC2</vt:lpwstr>
  </property>
</Properties>
</file>