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三嘉乡第二十届人民代表大会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第一次会议胜利召开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8月18日至19日，三嘉乡召开了第二十届人民代表大会第一次会议，会议在高亢激昂、嘹亮庄严的国歌声中隆重开幕。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出席三嘉乡第二十届人民代表大会的代表踊跃发言，积极讨论，一致认为报告总结过去五年工作实事求是，谋划未来五年工作紧盯乡村振兴战略，通篇贯穿新发展理念，各项目标任务完全符合三嘉实际情况，完全有信心有决心完成各项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400" w:firstLineChars="10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各代表团分组讨论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大会以无记名投票的方式，选举产生了新一届乡人大主席团主席和政府乡长、副乡长。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会议审议通过了三嘉乡人民政府工作报告，三嘉乡人大工作报告。会议指出，过去的五年，三嘉乡在县委、县政府和乡党委的正确领导下，按照“争项目，破解发展瓶颈；育产业，增加农民收入；强基础，完善承载功能；保民生，强化社会保障；抓党建，科学引领发展”的思路，团结带领全乡党员干部群众，全力应对统筹常态化疫情防控和经济社会发展，高标准高质量完成了各项脱贫指标，全面如期建成了小康社会，较好地</w:t>
      </w:r>
      <w:r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  <w:t>完成了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“十三五”确定的各项目标任务，全乡经济社会和各项事业取得了新的重大进展，为“十四五”开局打下了坚实的基础。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会议号召，全乡干部群众要更加紧密地团结在以习近平同志为核  心的党中央周围，同心同德，砥砺奋进，担当实干，开拓进取，勇立时代潮头，勇做时代先锋，为奋力谱写三嘉高质量发展新篇章作出新的更大贡献。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最后，选举产生的新一届人大主席团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主席和政府乡长、副乡长向宪法进行宣誓，表示将不负重托、不辱使命，为“再上新台阶、建设新三嘉”贡献自己的力量。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F086B"/>
    <w:rsid w:val="0D9A3A70"/>
    <w:rsid w:val="43BB5DA3"/>
    <w:rsid w:val="4AC57FF0"/>
    <w:rsid w:val="5A5978F4"/>
    <w:rsid w:val="76F7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2021-08-17T11:23:00Z</dcterms:created>
  <dc:creator>Administrator</dc:creator>
  <cp:lastModifiedBy>初心</cp:lastModifiedBy>
  <dcterms:modified xsi:type="dcterms:W3CDTF">2021-08-27T01:54:21Z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42CAF02169FE4F84960DF062FF6AA81E</vt:lpwstr>
  </property>
</Properties>
</file>