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仿宋" w:hAnsi="仿宋" w:eastAsia="仿宋" w:cs="仿宋"/>
          <w:b/>
          <w:bCs/>
          <w:color w:val="auto"/>
          <w:sz w:val="44"/>
          <w:szCs w:val="44"/>
          <w:lang w:val="en-US" w:eastAsia="zh-CN"/>
        </w:rPr>
      </w:pPr>
      <w:r>
        <w:rPr>
          <w:rFonts w:hint="eastAsia" w:ascii="仿宋" w:hAnsi="仿宋" w:eastAsia="仿宋" w:cs="仿宋"/>
          <w:b/>
          <w:bCs/>
          <w:sz w:val="44"/>
          <w:szCs w:val="44"/>
          <w:lang w:val="en-US" w:eastAsia="zh-CN"/>
        </w:rPr>
        <w:t>甘肃省庆阳市</w:t>
      </w:r>
      <w:r>
        <w:rPr>
          <w:rFonts w:hint="eastAsia" w:ascii="仿宋" w:hAnsi="仿宋" w:eastAsia="仿宋" w:cs="仿宋"/>
          <w:b/>
          <w:bCs/>
          <w:color w:val="auto"/>
          <w:sz w:val="44"/>
          <w:szCs w:val="44"/>
          <w:lang w:val="en-US" w:eastAsia="zh-CN"/>
        </w:rPr>
        <w:t>正宁县“十四五”</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农村供水保障规划报告</w:t>
      </w:r>
    </w:p>
    <w:p>
      <w:pPr>
        <w:keepNext w:val="0"/>
        <w:keepLines w:val="0"/>
        <w:pageBreakBefore w:val="0"/>
        <w:widowControl w:val="0"/>
        <w:kinsoku/>
        <w:wordWrap w:val="0"/>
        <w:overflowPunct/>
        <w:topLinePunct w:val="0"/>
        <w:autoSpaceDE/>
        <w:autoSpaceDN/>
        <w:bidi w:val="0"/>
        <w:adjustRightInd w:val="0"/>
        <w:snapToGrid w:val="0"/>
        <w:spacing w:line="637" w:lineRule="exact"/>
        <w:textAlignment w:val="auto"/>
        <w:outlineLvl w:val="0"/>
        <w:rPr>
          <w:rFonts w:hint="eastAsia" w:ascii="仿宋" w:hAnsi="仿宋" w:eastAsia="仿宋" w:cs="仿宋"/>
          <w:b/>
          <w:bCs/>
          <w:snapToGrid w:val="0"/>
          <w:color w:val="auto"/>
          <w:spacing w:val="4"/>
          <w:kern w:val="0"/>
          <w:sz w:val="28"/>
          <w:szCs w:val="28"/>
          <w:lang w:val="en-US" w:eastAsia="zh-CN"/>
        </w:rPr>
      </w:pPr>
      <w:bookmarkStart w:id="0" w:name="_Toc18516"/>
    </w:p>
    <w:p>
      <w:pPr>
        <w:keepNext w:val="0"/>
        <w:keepLines w:val="0"/>
        <w:pageBreakBefore w:val="0"/>
        <w:widowControl w:val="0"/>
        <w:kinsoku/>
        <w:wordWrap w:val="0"/>
        <w:overflowPunct/>
        <w:topLinePunct w:val="0"/>
        <w:autoSpaceDE/>
        <w:autoSpaceDN/>
        <w:bidi w:val="0"/>
        <w:adjustRightInd w:val="0"/>
        <w:snapToGrid w:val="0"/>
        <w:spacing w:line="637" w:lineRule="exact"/>
        <w:textAlignment w:val="auto"/>
        <w:outlineLvl w:val="0"/>
        <w:rPr>
          <w:rFonts w:hint="eastAsia" w:ascii="仿宋" w:hAnsi="仿宋" w:eastAsia="仿宋" w:cs="仿宋"/>
          <w:b/>
          <w:bCs/>
          <w:snapToGrid w:val="0"/>
          <w:color w:val="auto"/>
          <w:spacing w:val="4"/>
          <w:kern w:val="0"/>
          <w:sz w:val="28"/>
          <w:szCs w:val="28"/>
          <w:lang w:val="en-US" w:eastAsia="zh-CN"/>
        </w:rPr>
      </w:pPr>
      <w:r>
        <w:rPr>
          <w:rFonts w:hint="eastAsia" w:ascii="仿宋" w:hAnsi="仿宋" w:eastAsia="仿宋" w:cs="仿宋"/>
          <w:b/>
          <w:bCs/>
          <w:snapToGrid w:val="0"/>
          <w:color w:val="auto"/>
          <w:spacing w:val="4"/>
          <w:kern w:val="0"/>
          <w:sz w:val="28"/>
          <w:szCs w:val="28"/>
          <w:lang w:val="en-US" w:eastAsia="zh-CN"/>
        </w:rPr>
        <w:t>1、规划编制背景</w:t>
      </w:r>
      <w:bookmarkEnd w:id="0"/>
    </w:p>
    <w:p>
      <w:pPr>
        <w:keepNext w:val="0"/>
        <w:keepLines w:val="0"/>
        <w:pageBreakBefore w:val="0"/>
        <w:widowControl w:val="0"/>
        <w:kinsoku/>
        <w:wordWrap w:val="0"/>
        <w:overflowPunct/>
        <w:topLinePunct w:val="0"/>
        <w:autoSpaceDE/>
        <w:autoSpaceDN/>
        <w:bidi w:val="0"/>
        <w:adjustRightInd w:val="0"/>
        <w:snapToGrid w:val="0"/>
        <w:spacing w:line="637" w:lineRule="exact"/>
        <w:ind w:firstLine="576" w:firstLineChars="200"/>
        <w:textAlignment w:val="auto"/>
        <w:rPr>
          <w:rFonts w:hint="eastAsia" w:ascii="仿宋" w:hAnsi="仿宋" w:eastAsia="仿宋" w:cs="仿宋"/>
          <w:snapToGrid w:val="0"/>
          <w:color w:val="auto"/>
          <w:spacing w:val="4"/>
          <w:kern w:val="0"/>
          <w:sz w:val="28"/>
          <w:szCs w:val="28"/>
          <w:lang w:eastAsia="zh-CN"/>
        </w:rPr>
      </w:pPr>
      <w:r>
        <w:rPr>
          <w:rFonts w:hint="eastAsia" w:ascii="仿宋" w:hAnsi="仿宋" w:eastAsia="仿宋" w:cs="仿宋"/>
          <w:snapToGrid w:val="0"/>
          <w:color w:val="auto"/>
          <w:spacing w:val="4"/>
          <w:kern w:val="0"/>
          <w:sz w:val="28"/>
          <w:szCs w:val="28"/>
        </w:rPr>
        <w:t>“十四五</w:t>
      </w:r>
      <w:r>
        <w:rPr>
          <w:rFonts w:hint="eastAsia" w:ascii="仿宋" w:hAnsi="仿宋" w:eastAsia="仿宋" w:cs="仿宋"/>
          <w:snapToGrid w:val="0"/>
          <w:color w:val="auto"/>
          <w:spacing w:val="4"/>
          <w:kern w:val="0"/>
          <w:sz w:val="28"/>
          <w:szCs w:val="28"/>
          <w:lang w:eastAsia="zh-CN"/>
        </w:rPr>
        <w:t>时期</w:t>
      </w:r>
      <w:r>
        <w:rPr>
          <w:rFonts w:hint="eastAsia" w:ascii="仿宋" w:hAnsi="仿宋" w:eastAsia="仿宋" w:cs="仿宋"/>
          <w:snapToGrid w:val="0"/>
          <w:color w:val="auto"/>
          <w:spacing w:val="4"/>
          <w:kern w:val="0"/>
          <w:sz w:val="28"/>
          <w:szCs w:val="28"/>
        </w:rPr>
        <w:t>”是我国确定“两个百年”目标的交汇期，是新时代全面推进实现社会主义现代化的开局期，也是我国越来越靠近世界舞台中央、推动建设人类命运共同体的关键期</w:t>
      </w:r>
      <w:r>
        <w:rPr>
          <w:rFonts w:hint="eastAsia" w:ascii="仿宋" w:hAnsi="仿宋" w:eastAsia="仿宋" w:cs="仿宋"/>
          <w:snapToGrid w:val="0"/>
          <w:color w:val="auto"/>
          <w:spacing w:val="4"/>
          <w:kern w:val="0"/>
          <w:sz w:val="28"/>
          <w:szCs w:val="28"/>
          <w:lang w:eastAsia="zh-CN"/>
        </w:rPr>
        <w:t>，</w:t>
      </w:r>
      <w:r>
        <w:rPr>
          <w:rFonts w:hint="eastAsia" w:ascii="仿宋" w:hAnsi="仿宋" w:eastAsia="仿宋" w:cs="仿宋"/>
          <w:snapToGrid w:val="0"/>
          <w:color w:val="auto"/>
          <w:spacing w:val="4"/>
          <w:kern w:val="0"/>
          <w:sz w:val="28"/>
          <w:szCs w:val="28"/>
        </w:rPr>
        <w:t>也是深入贯彻习近平新时代中国特色社会主义思想和党的十九大精神的第一个五年规划，更是贯彻习近平总书记视察甘肃重要讲话和指示精神的</w:t>
      </w:r>
      <w:r>
        <w:rPr>
          <w:rFonts w:hint="eastAsia" w:ascii="仿宋" w:hAnsi="仿宋" w:eastAsia="仿宋" w:cs="仿宋"/>
          <w:snapToGrid w:val="0"/>
          <w:color w:val="auto"/>
          <w:spacing w:val="4"/>
          <w:kern w:val="0"/>
          <w:sz w:val="28"/>
          <w:szCs w:val="28"/>
          <w:lang w:eastAsia="zh-CN"/>
        </w:rPr>
        <w:t>关键时期，“十四五时期”应</w:t>
      </w:r>
      <w:r>
        <w:rPr>
          <w:rFonts w:hint="eastAsia" w:ascii="仿宋" w:hAnsi="仿宋" w:eastAsia="仿宋" w:cs="仿宋"/>
          <w:snapToGrid w:val="0"/>
          <w:color w:val="auto"/>
          <w:spacing w:val="4"/>
          <w:kern w:val="0"/>
          <w:sz w:val="28"/>
          <w:szCs w:val="28"/>
        </w:rPr>
        <w:t>以习近平新时代中国特色社会主义思想为指导，贯彻新发展理念，坚定不移推动高质量发展，着力深化供给侧结构性改革，围绕统筹推进“五位一体”总体布局和协调推进“四个全面”战略布局，对标党的十九大提出的实现社会主义现代化两步走的目标，提出创新改革保障等应对之举。</w:t>
      </w:r>
      <w:r>
        <w:rPr>
          <w:rFonts w:hint="eastAsia" w:ascii="仿宋" w:hAnsi="仿宋" w:eastAsia="仿宋" w:cs="仿宋"/>
          <w:snapToGrid w:val="0"/>
          <w:color w:val="auto"/>
          <w:spacing w:val="4"/>
          <w:kern w:val="0"/>
          <w:sz w:val="28"/>
          <w:szCs w:val="28"/>
          <w:lang w:eastAsia="zh-CN"/>
        </w:rPr>
        <w:t>近年来，</w:t>
      </w:r>
      <w:r>
        <w:rPr>
          <w:rFonts w:hint="eastAsia" w:ascii="仿宋" w:hAnsi="仿宋" w:eastAsia="仿宋" w:cs="仿宋"/>
          <w:snapToGrid w:val="0"/>
          <w:color w:val="auto"/>
          <w:spacing w:val="4"/>
          <w:kern w:val="0"/>
          <w:sz w:val="28"/>
          <w:szCs w:val="28"/>
        </w:rPr>
        <w:t>党中央、国务院高度重视农村饮水安全工作，通过实施一系列工程建设，到2020年年底，按照现行标准，农村饮水安全问题将得到全面解决。但农村供水保障水平与实施乡村振兴战略和农村居民对美好生活的向往还有差距。</w:t>
      </w:r>
      <w:r>
        <w:rPr>
          <w:rFonts w:hint="eastAsia" w:ascii="仿宋" w:hAnsi="仿宋" w:eastAsia="仿宋" w:cs="仿宋"/>
          <w:snapToGrid w:val="0"/>
          <w:color w:val="auto"/>
          <w:spacing w:val="4"/>
          <w:kern w:val="0"/>
          <w:sz w:val="28"/>
          <w:szCs w:val="28"/>
          <w:lang w:val="en-US" w:eastAsia="zh-CN"/>
        </w:rPr>
        <w:t>2019年6月19日，国务院常务会议明确要求研究提升农村饮水安全水平的新标准，进一步提高农村供水保障能力，决定启动编制“十四五”农村供水保障规划。根据水利部、省、市关于做好“十四五”农村供水保障规划编制工作的通知精神，正宁县水务局委托我公司编制《正宁</w:t>
      </w:r>
      <w:r>
        <w:rPr>
          <w:rFonts w:hint="eastAsia" w:ascii="仿宋" w:hAnsi="仿宋" w:eastAsia="仿宋" w:cs="仿宋"/>
          <w:snapToGrid w:val="0"/>
          <w:spacing w:val="4"/>
          <w:kern w:val="0"/>
          <w:sz w:val="28"/>
          <w:szCs w:val="28"/>
        </w:rPr>
        <w:t>县水利发展“十四五”农村供水保障规划</w:t>
      </w:r>
      <w:r>
        <w:rPr>
          <w:rFonts w:hint="eastAsia" w:ascii="仿宋" w:hAnsi="仿宋" w:eastAsia="仿宋" w:cs="仿宋"/>
          <w:snapToGrid w:val="0"/>
          <w:spacing w:val="4"/>
          <w:kern w:val="0"/>
          <w:sz w:val="28"/>
          <w:szCs w:val="28"/>
          <w:lang w:eastAsia="zh-CN"/>
        </w:rPr>
        <w:t>》。</w:t>
      </w:r>
    </w:p>
    <w:p>
      <w:pPr>
        <w:adjustRightInd w:val="0"/>
        <w:snapToGrid w:val="0"/>
        <w:spacing w:line="637" w:lineRule="exact"/>
        <w:outlineLvl w:val="0"/>
        <w:rPr>
          <w:rFonts w:hint="eastAsia" w:ascii="仿宋" w:hAnsi="仿宋" w:eastAsia="仿宋" w:cs="仿宋"/>
          <w:b/>
          <w:bCs/>
          <w:snapToGrid w:val="0"/>
          <w:spacing w:val="4"/>
          <w:kern w:val="0"/>
          <w:sz w:val="28"/>
          <w:szCs w:val="28"/>
          <w:lang w:val="en-US" w:eastAsia="zh-CN"/>
        </w:rPr>
      </w:pPr>
      <w:bookmarkStart w:id="1" w:name="_Toc17692"/>
      <w:r>
        <w:rPr>
          <w:rFonts w:hint="eastAsia" w:ascii="仿宋" w:hAnsi="仿宋" w:eastAsia="仿宋" w:cs="仿宋"/>
          <w:b/>
          <w:bCs/>
          <w:snapToGrid w:val="0"/>
          <w:spacing w:val="4"/>
          <w:kern w:val="0"/>
          <w:sz w:val="28"/>
          <w:szCs w:val="28"/>
          <w:lang w:val="en-US" w:eastAsia="zh-CN"/>
        </w:rPr>
        <w:t>2、规划工作过程</w:t>
      </w:r>
      <w:bookmarkEnd w:id="1"/>
    </w:p>
    <w:p>
      <w:pPr>
        <w:adjustRightInd w:val="0"/>
        <w:snapToGrid w:val="0"/>
        <w:spacing w:line="637" w:lineRule="exact"/>
        <w:ind w:firstLine="576" w:firstLineChars="200"/>
        <w:rPr>
          <w:rFonts w:hint="eastAsia" w:ascii="仿宋" w:hAnsi="仿宋" w:eastAsia="仿宋" w:cs="仿宋"/>
          <w:snapToGrid w:val="0"/>
          <w:spacing w:val="4"/>
          <w:kern w:val="0"/>
          <w:sz w:val="28"/>
          <w:szCs w:val="28"/>
          <w:lang w:eastAsia="zh-CN"/>
        </w:rPr>
      </w:pPr>
      <w:r>
        <w:rPr>
          <w:rFonts w:hint="eastAsia" w:ascii="仿宋" w:hAnsi="仿宋" w:eastAsia="仿宋" w:cs="仿宋"/>
          <w:snapToGrid w:val="0"/>
          <w:spacing w:val="4"/>
          <w:kern w:val="0"/>
          <w:sz w:val="28"/>
          <w:szCs w:val="28"/>
        </w:rPr>
        <w:t>为编制好</w:t>
      </w:r>
      <w:r>
        <w:rPr>
          <w:rFonts w:hint="eastAsia" w:ascii="仿宋" w:hAnsi="仿宋" w:eastAsia="仿宋" w:cs="仿宋"/>
          <w:snapToGrid w:val="0"/>
          <w:spacing w:val="4"/>
          <w:kern w:val="0"/>
          <w:sz w:val="28"/>
          <w:szCs w:val="28"/>
          <w:lang w:eastAsia="zh-CN"/>
        </w:rPr>
        <w:t>“正宁县</w:t>
      </w:r>
      <w:r>
        <w:rPr>
          <w:rFonts w:hint="eastAsia" w:ascii="仿宋" w:hAnsi="仿宋" w:eastAsia="仿宋" w:cs="仿宋"/>
          <w:snapToGrid w:val="0"/>
          <w:spacing w:val="4"/>
          <w:kern w:val="0"/>
          <w:sz w:val="28"/>
          <w:szCs w:val="28"/>
        </w:rPr>
        <w:t>十四五农村供水保障规划”，</w:t>
      </w:r>
      <w:r>
        <w:rPr>
          <w:rFonts w:hint="eastAsia" w:ascii="仿宋" w:hAnsi="仿宋" w:eastAsia="仿宋" w:cs="仿宋"/>
          <w:snapToGrid w:val="0"/>
          <w:spacing w:val="4"/>
          <w:kern w:val="0"/>
          <w:sz w:val="28"/>
          <w:szCs w:val="28"/>
          <w:lang w:eastAsia="zh-CN"/>
        </w:rPr>
        <w:t>我公司组织成立专项工作组</w:t>
      </w:r>
      <w:r>
        <w:rPr>
          <w:rFonts w:hint="eastAsia" w:ascii="仿宋" w:hAnsi="仿宋" w:eastAsia="仿宋" w:cs="仿宋"/>
          <w:snapToGrid w:val="0"/>
          <w:spacing w:val="4"/>
          <w:kern w:val="0"/>
          <w:sz w:val="28"/>
          <w:szCs w:val="28"/>
        </w:rPr>
        <w:t>课题组专家与</w:t>
      </w:r>
      <w:r>
        <w:rPr>
          <w:rFonts w:hint="eastAsia" w:ascii="仿宋" w:hAnsi="仿宋" w:eastAsia="仿宋" w:cs="仿宋"/>
          <w:snapToGrid w:val="0"/>
          <w:spacing w:val="4"/>
          <w:kern w:val="0"/>
          <w:sz w:val="28"/>
          <w:szCs w:val="28"/>
          <w:lang w:eastAsia="zh-CN"/>
        </w:rPr>
        <w:t>正宁县水务局相关部门工作人员</w:t>
      </w:r>
      <w:r>
        <w:rPr>
          <w:rFonts w:hint="eastAsia" w:ascii="仿宋" w:hAnsi="仿宋" w:eastAsia="仿宋" w:cs="仿宋"/>
          <w:snapToGrid w:val="0"/>
          <w:spacing w:val="4"/>
          <w:kern w:val="0"/>
          <w:sz w:val="28"/>
          <w:szCs w:val="28"/>
        </w:rPr>
        <w:t>，</w:t>
      </w:r>
      <w:r>
        <w:rPr>
          <w:rFonts w:hint="eastAsia" w:ascii="仿宋" w:hAnsi="仿宋" w:eastAsia="仿宋" w:cs="仿宋"/>
          <w:snapToGrid w:val="0"/>
          <w:spacing w:val="4"/>
          <w:kern w:val="0"/>
          <w:sz w:val="28"/>
          <w:szCs w:val="28"/>
          <w:lang w:eastAsia="zh-CN"/>
        </w:rPr>
        <w:t>共同</w:t>
      </w:r>
      <w:r>
        <w:rPr>
          <w:rFonts w:hint="eastAsia" w:ascii="仿宋" w:hAnsi="仿宋" w:eastAsia="仿宋" w:cs="仿宋"/>
          <w:snapToGrid w:val="0"/>
          <w:spacing w:val="4"/>
          <w:kern w:val="0"/>
          <w:sz w:val="28"/>
          <w:szCs w:val="28"/>
        </w:rPr>
        <w:t>深入</w:t>
      </w:r>
      <w:r>
        <w:rPr>
          <w:rFonts w:hint="eastAsia" w:ascii="仿宋" w:hAnsi="仿宋" w:eastAsia="仿宋" w:cs="仿宋"/>
          <w:snapToGrid w:val="0"/>
          <w:spacing w:val="4"/>
          <w:kern w:val="0"/>
          <w:sz w:val="28"/>
          <w:szCs w:val="28"/>
          <w:lang w:eastAsia="zh-CN"/>
        </w:rPr>
        <w:t>现场实地调查，对照新标准，对全县已建的农村饮水工程进行了全面的调查与分析，研究总结</w:t>
      </w:r>
      <w:r>
        <w:rPr>
          <w:rFonts w:hint="eastAsia" w:ascii="仿宋" w:hAnsi="仿宋" w:eastAsia="仿宋" w:cs="仿宋"/>
          <w:snapToGrid w:val="0"/>
          <w:spacing w:val="4"/>
          <w:kern w:val="0"/>
          <w:sz w:val="28"/>
          <w:szCs w:val="28"/>
        </w:rPr>
        <w:t>“十四五”时期</w:t>
      </w:r>
      <w:r>
        <w:rPr>
          <w:rFonts w:hint="eastAsia" w:ascii="仿宋" w:hAnsi="仿宋" w:eastAsia="仿宋" w:cs="仿宋"/>
          <w:snapToGrid w:val="0"/>
          <w:spacing w:val="4"/>
          <w:kern w:val="0"/>
          <w:sz w:val="28"/>
          <w:szCs w:val="28"/>
          <w:lang w:eastAsia="zh-CN"/>
        </w:rPr>
        <w:t>正宁县</w:t>
      </w:r>
      <w:r>
        <w:rPr>
          <w:rFonts w:hint="eastAsia" w:ascii="仿宋" w:hAnsi="仿宋" w:eastAsia="仿宋" w:cs="仿宋"/>
          <w:snapToGrid w:val="0"/>
          <w:spacing w:val="4"/>
          <w:kern w:val="0"/>
          <w:sz w:val="28"/>
          <w:szCs w:val="28"/>
        </w:rPr>
        <w:t>农村供水保障</w:t>
      </w:r>
      <w:r>
        <w:rPr>
          <w:rFonts w:hint="eastAsia" w:ascii="仿宋" w:hAnsi="仿宋" w:eastAsia="仿宋" w:cs="仿宋"/>
          <w:snapToGrid w:val="0"/>
          <w:spacing w:val="4"/>
          <w:kern w:val="0"/>
          <w:sz w:val="28"/>
          <w:szCs w:val="28"/>
          <w:lang w:eastAsia="zh-CN"/>
        </w:rPr>
        <w:t>工程</w:t>
      </w:r>
      <w:r>
        <w:rPr>
          <w:rFonts w:hint="eastAsia" w:ascii="仿宋" w:hAnsi="仿宋" w:eastAsia="仿宋" w:cs="仿宋"/>
          <w:snapToGrid w:val="0"/>
          <w:spacing w:val="4"/>
          <w:kern w:val="0"/>
          <w:sz w:val="28"/>
          <w:szCs w:val="28"/>
        </w:rPr>
        <w:t>阶段性特征，</w:t>
      </w:r>
      <w:r>
        <w:rPr>
          <w:rFonts w:hint="eastAsia" w:ascii="仿宋" w:hAnsi="仿宋" w:eastAsia="仿宋" w:cs="仿宋"/>
          <w:snapToGrid w:val="0"/>
          <w:spacing w:val="4"/>
          <w:kern w:val="0"/>
          <w:sz w:val="28"/>
          <w:szCs w:val="28"/>
          <w:lang w:eastAsia="zh-CN"/>
        </w:rPr>
        <w:t>农村供水保障工程的实际现状，农村供水工程发展制约因素及发展短板。</w:t>
      </w:r>
    </w:p>
    <w:p>
      <w:pPr>
        <w:adjustRightInd w:val="0"/>
        <w:snapToGrid w:val="0"/>
        <w:spacing w:line="637" w:lineRule="exact"/>
        <w:ind w:firstLine="576" w:firstLineChars="200"/>
        <w:rPr>
          <w:rFonts w:hint="eastAsia" w:ascii="仿宋" w:hAnsi="仿宋" w:eastAsia="仿宋" w:cs="仿宋"/>
          <w:snapToGrid w:val="0"/>
          <w:spacing w:val="4"/>
          <w:kern w:val="0"/>
          <w:sz w:val="28"/>
          <w:szCs w:val="28"/>
          <w:lang w:eastAsia="zh-CN"/>
        </w:rPr>
      </w:pPr>
      <w:r>
        <w:rPr>
          <w:rFonts w:hint="eastAsia" w:ascii="仿宋" w:hAnsi="仿宋" w:eastAsia="仿宋" w:cs="仿宋"/>
          <w:snapToGrid w:val="0"/>
          <w:spacing w:val="4"/>
          <w:kern w:val="0"/>
          <w:sz w:val="28"/>
          <w:szCs w:val="28"/>
          <w:lang w:eastAsia="zh-CN"/>
        </w:rPr>
        <w:t>规划过程中</w:t>
      </w:r>
      <w:r>
        <w:rPr>
          <w:rFonts w:hint="eastAsia" w:ascii="仿宋" w:hAnsi="仿宋" w:eastAsia="仿宋" w:cs="仿宋"/>
          <w:snapToGrid w:val="0"/>
          <w:color w:val="auto"/>
          <w:spacing w:val="4"/>
          <w:kern w:val="0"/>
          <w:sz w:val="28"/>
          <w:szCs w:val="28"/>
          <w:lang w:eastAsia="zh-CN"/>
        </w:rPr>
        <w:t>我公司</w:t>
      </w:r>
      <w:r>
        <w:rPr>
          <w:rFonts w:hint="eastAsia" w:ascii="仿宋" w:hAnsi="仿宋" w:eastAsia="仿宋" w:cs="仿宋"/>
          <w:snapToGrid w:val="0"/>
          <w:spacing w:val="4"/>
          <w:kern w:val="0"/>
          <w:sz w:val="28"/>
          <w:szCs w:val="28"/>
          <w:lang w:eastAsia="zh-CN"/>
        </w:rPr>
        <w:t>主要对正宁县</w:t>
      </w:r>
      <w:r>
        <w:rPr>
          <w:rFonts w:hint="eastAsia" w:ascii="仿宋" w:hAnsi="仿宋" w:eastAsia="仿宋" w:cs="仿宋"/>
          <w:snapToGrid w:val="0"/>
          <w:spacing w:val="4"/>
          <w:kern w:val="0"/>
          <w:sz w:val="28"/>
          <w:szCs w:val="28"/>
        </w:rPr>
        <w:t>农村供水保障</w:t>
      </w:r>
      <w:r>
        <w:rPr>
          <w:rFonts w:hint="eastAsia" w:ascii="仿宋" w:hAnsi="仿宋" w:eastAsia="仿宋" w:cs="仿宋"/>
          <w:snapToGrid w:val="0"/>
          <w:spacing w:val="4"/>
          <w:kern w:val="0"/>
          <w:sz w:val="28"/>
          <w:szCs w:val="28"/>
          <w:lang w:eastAsia="zh-CN"/>
        </w:rPr>
        <w:t>工程</w:t>
      </w:r>
      <w:r>
        <w:rPr>
          <w:rFonts w:hint="eastAsia" w:ascii="仿宋" w:hAnsi="仿宋" w:eastAsia="仿宋" w:cs="仿宋"/>
          <w:snapToGrid w:val="0"/>
          <w:color w:val="auto"/>
          <w:spacing w:val="4"/>
          <w:kern w:val="0"/>
          <w:sz w:val="28"/>
          <w:szCs w:val="28"/>
          <w:lang w:eastAsia="zh-CN"/>
        </w:rPr>
        <w:t>做以下方</w:t>
      </w:r>
      <w:r>
        <w:rPr>
          <w:rFonts w:hint="eastAsia" w:ascii="仿宋" w:hAnsi="仿宋" w:eastAsia="仿宋" w:cs="仿宋"/>
          <w:snapToGrid w:val="0"/>
          <w:spacing w:val="4"/>
          <w:kern w:val="0"/>
          <w:sz w:val="28"/>
          <w:szCs w:val="28"/>
          <w:lang w:eastAsia="zh-CN"/>
        </w:rPr>
        <w:t>面调查：</w:t>
      </w:r>
    </w:p>
    <w:p>
      <w:pPr>
        <w:adjustRightInd w:val="0"/>
        <w:snapToGrid w:val="0"/>
        <w:spacing w:line="637" w:lineRule="exact"/>
        <w:ind w:firstLine="576" w:firstLineChars="200"/>
        <w:rPr>
          <w:rFonts w:hint="eastAsia" w:ascii="仿宋" w:hAnsi="仿宋" w:eastAsia="仿宋" w:cs="仿宋"/>
          <w:snapToGrid w:val="0"/>
          <w:spacing w:val="4"/>
          <w:kern w:val="0"/>
          <w:sz w:val="28"/>
          <w:szCs w:val="28"/>
        </w:rPr>
      </w:pPr>
      <w:r>
        <w:rPr>
          <w:rFonts w:hint="eastAsia" w:ascii="仿宋" w:hAnsi="仿宋" w:eastAsia="仿宋" w:cs="仿宋"/>
          <w:snapToGrid w:val="0"/>
          <w:spacing w:val="4"/>
          <w:kern w:val="0"/>
          <w:sz w:val="28"/>
          <w:szCs w:val="28"/>
        </w:rPr>
        <w:t>（1）根据现状调查资料，详细了解</w:t>
      </w:r>
      <w:r>
        <w:rPr>
          <w:rFonts w:hint="eastAsia" w:ascii="仿宋" w:hAnsi="仿宋" w:eastAsia="仿宋" w:cs="仿宋"/>
          <w:snapToGrid w:val="0"/>
          <w:spacing w:val="4"/>
          <w:kern w:val="0"/>
          <w:sz w:val="28"/>
          <w:szCs w:val="28"/>
          <w:lang w:eastAsia="zh-CN"/>
        </w:rPr>
        <w:t>正宁</w:t>
      </w:r>
      <w:r>
        <w:rPr>
          <w:rFonts w:hint="eastAsia" w:ascii="仿宋" w:hAnsi="仿宋" w:eastAsia="仿宋" w:cs="仿宋"/>
          <w:snapToGrid w:val="0"/>
          <w:spacing w:val="4"/>
          <w:kern w:val="0"/>
          <w:sz w:val="28"/>
          <w:szCs w:val="28"/>
        </w:rPr>
        <w:t>县的农村供水工程基本情况和农村供水管理体制和工程运行管理现状</w:t>
      </w:r>
      <w:bookmarkStart w:id="2" w:name="_Toc421822598"/>
      <w:bookmarkStart w:id="3" w:name="_Toc418775005"/>
      <w:r>
        <w:rPr>
          <w:rFonts w:hint="eastAsia" w:ascii="仿宋" w:hAnsi="仿宋" w:eastAsia="仿宋" w:cs="仿宋"/>
          <w:snapToGrid w:val="0"/>
          <w:spacing w:val="4"/>
          <w:kern w:val="0"/>
          <w:sz w:val="28"/>
          <w:szCs w:val="28"/>
        </w:rPr>
        <w:t>，总结实施农村供水</w:t>
      </w:r>
      <w:r>
        <w:rPr>
          <w:rFonts w:hint="eastAsia" w:ascii="仿宋" w:hAnsi="仿宋" w:eastAsia="仿宋" w:cs="仿宋"/>
          <w:snapToGrid w:val="0"/>
          <w:spacing w:val="4"/>
          <w:kern w:val="0"/>
          <w:sz w:val="28"/>
          <w:szCs w:val="28"/>
          <w:lang w:eastAsia="zh-CN"/>
        </w:rPr>
        <w:t>保障</w:t>
      </w:r>
      <w:r>
        <w:rPr>
          <w:rFonts w:hint="eastAsia" w:ascii="仿宋" w:hAnsi="仿宋" w:eastAsia="仿宋" w:cs="仿宋"/>
          <w:snapToGrid w:val="0"/>
          <w:spacing w:val="4"/>
          <w:kern w:val="0"/>
          <w:sz w:val="28"/>
          <w:szCs w:val="28"/>
        </w:rPr>
        <w:t>工程建设</w:t>
      </w:r>
      <w:r>
        <w:rPr>
          <w:rFonts w:hint="eastAsia" w:ascii="仿宋" w:hAnsi="仿宋" w:eastAsia="仿宋" w:cs="仿宋"/>
          <w:snapToGrid w:val="0"/>
          <w:spacing w:val="4"/>
          <w:kern w:val="0"/>
          <w:sz w:val="28"/>
          <w:szCs w:val="28"/>
          <w:lang w:eastAsia="zh-CN"/>
        </w:rPr>
        <w:t>成果</w:t>
      </w:r>
      <w:r>
        <w:rPr>
          <w:rFonts w:hint="eastAsia" w:ascii="仿宋" w:hAnsi="仿宋" w:eastAsia="仿宋" w:cs="仿宋"/>
          <w:snapToGrid w:val="0"/>
          <w:spacing w:val="4"/>
          <w:kern w:val="0"/>
          <w:sz w:val="28"/>
          <w:szCs w:val="28"/>
        </w:rPr>
        <w:t>，特别是“十</w:t>
      </w:r>
      <w:r>
        <w:rPr>
          <w:rFonts w:hint="eastAsia" w:ascii="仿宋" w:hAnsi="仿宋" w:eastAsia="仿宋" w:cs="仿宋"/>
          <w:snapToGrid w:val="0"/>
          <w:spacing w:val="4"/>
          <w:kern w:val="0"/>
          <w:sz w:val="28"/>
          <w:szCs w:val="28"/>
          <w:lang w:eastAsia="zh-CN"/>
        </w:rPr>
        <w:t>三</w:t>
      </w:r>
      <w:r>
        <w:rPr>
          <w:rFonts w:hint="eastAsia" w:ascii="仿宋" w:hAnsi="仿宋" w:eastAsia="仿宋" w:cs="仿宋"/>
          <w:snapToGrid w:val="0"/>
          <w:spacing w:val="4"/>
          <w:kern w:val="0"/>
          <w:sz w:val="28"/>
          <w:szCs w:val="28"/>
        </w:rPr>
        <w:t>五”</w:t>
      </w:r>
      <w:r>
        <w:rPr>
          <w:rFonts w:hint="eastAsia" w:ascii="仿宋" w:hAnsi="仿宋" w:eastAsia="仿宋" w:cs="仿宋"/>
          <w:snapToGrid w:val="0"/>
          <w:spacing w:val="4"/>
          <w:kern w:val="0"/>
          <w:sz w:val="28"/>
          <w:szCs w:val="28"/>
          <w:lang w:eastAsia="zh-CN"/>
        </w:rPr>
        <w:t>期间工程</w:t>
      </w:r>
      <w:r>
        <w:rPr>
          <w:rFonts w:hint="eastAsia" w:ascii="仿宋" w:hAnsi="仿宋" w:eastAsia="仿宋" w:cs="仿宋"/>
          <w:snapToGrid w:val="0"/>
          <w:spacing w:val="4"/>
          <w:kern w:val="0"/>
          <w:sz w:val="28"/>
          <w:szCs w:val="28"/>
        </w:rPr>
        <w:t>实施以来取得的主要成效和经验</w:t>
      </w:r>
      <w:bookmarkEnd w:id="2"/>
      <w:bookmarkEnd w:id="3"/>
      <w:r>
        <w:rPr>
          <w:rFonts w:hint="eastAsia" w:ascii="仿宋" w:hAnsi="仿宋" w:eastAsia="仿宋" w:cs="仿宋"/>
          <w:snapToGrid w:val="0"/>
          <w:spacing w:val="4"/>
          <w:kern w:val="0"/>
          <w:sz w:val="28"/>
          <w:szCs w:val="28"/>
        </w:rPr>
        <w:t>，并从工程建设、水质保障和工程运行维护等方面分析农村饮水存在的主要问题。</w:t>
      </w:r>
    </w:p>
    <w:p>
      <w:pPr>
        <w:adjustRightInd w:val="0"/>
        <w:snapToGrid w:val="0"/>
        <w:spacing w:line="637" w:lineRule="exact"/>
        <w:ind w:firstLine="576" w:firstLineChars="200"/>
        <w:rPr>
          <w:rFonts w:hint="eastAsia" w:ascii="仿宋" w:hAnsi="仿宋" w:eastAsia="仿宋" w:cs="仿宋"/>
          <w:snapToGrid w:val="0"/>
          <w:spacing w:val="4"/>
          <w:kern w:val="0"/>
          <w:sz w:val="28"/>
          <w:szCs w:val="28"/>
        </w:rPr>
      </w:pPr>
      <w:r>
        <w:rPr>
          <w:rFonts w:hint="eastAsia" w:ascii="仿宋" w:hAnsi="仿宋" w:eastAsia="仿宋" w:cs="仿宋"/>
          <w:snapToGrid w:val="0"/>
          <w:spacing w:val="4"/>
          <w:kern w:val="0"/>
          <w:sz w:val="28"/>
          <w:szCs w:val="28"/>
        </w:rPr>
        <w:t>（2）结合</w:t>
      </w:r>
      <w:r>
        <w:rPr>
          <w:rFonts w:hint="eastAsia" w:ascii="仿宋" w:hAnsi="仿宋" w:eastAsia="仿宋" w:cs="仿宋"/>
          <w:snapToGrid w:val="0"/>
          <w:spacing w:val="4"/>
          <w:kern w:val="0"/>
          <w:sz w:val="28"/>
          <w:szCs w:val="28"/>
          <w:lang w:eastAsia="zh-CN"/>
        </w:rPr>
        <w:t>正宁</w:t>
      </w:r>
      <w:r>
        <w:rPr>
          <w:rFonts w:hint="eastAsia" w:ascii="仿宋" w:hAnsi="仿宋" w:eastAsia="仿宋" w:cs="仿宋"/>
          <w:snapToGrid w:val="0"/>
          <w:spacing w:val="4"/>
          <w:kern w:val="0"/>
          <w:sz w:val="28"/>
          <w:szCs w:val="28"/>
        </w:rPr>
        <w:t>县的实际情况，研究提出县域农村供水“十</w:t>
      </w:r>
      <w:r>
        <w:rPr>
          <w:rFonts w:hint="eastAsia" w:ascii="仿宋" w:hAnsi="仿宋" w:eastAsia="仿宋" w:cs="仿宋"/>
          <w:snapToGrid w:val="0"/>
          <w:spacing w:val="4"/>
          <w:kern w:val="0"/>
          <w:sz w:val="28"/>
          <w:szCs w:val="28"/>
          <w:lang w:eastAsia="zh-CN"/>
        </w:rPr>
        <w:t>四</w:t>
      </w:r>
      <w:r>
        <w:rPr>
          <w:rFonts w:hint="eastAsia" w:ascii="仿宋" w:hAnsi="仿宋" w:eastAsia="仿宋" w:cs="仿宋"/>
          <w:snapToGrid w:val="0"/>
          <w:spacing w:val="4"/>
          <w:kern w:val="0"/>
          <w:sz w:val="28"/>
          <w:szCs w:val="28"/>
        </w:rPr>
        <w:t>五”发展目标和主要指标，包括建设和管理两个方面。并结合全县水源、地形、村镇规划、用水需求、居民点分布和技术经济条件等，</w:t>
      </w:r>
      <w:r>
        <w:rPr>
          <w:rFonts w:hint="eastAsia" w:ascii="仿宋" w:hAnsi="仿宋" w:eastAsia="仿宋" w:cs="仿宋"/>
          <w:snapToGrid w:val="0"/>
          <w:spacing w:val="4"/>
          <w:kern w:val="0"/>
          <w:sz w:val="28"/>
          <w:szCs w:val="28"/>
          <w:lang w:eastAsia="zh-CN"/>
        </w:rPr>
        <w:t>依据庆阳市水务局和甘肃省水利厅提出的“围绕白龙江引水工程输水干线和调蓄设施，做好与现有供水工程的有效对接和合理替代，并按照城乡融合、共建共享的要求，以县域为单元，重点推进规模化供水，明晰城乡供水一体化等重点供水项目，总体形成“一县一网”“多乡一网”的供水格局，为最终形成“全市一网”做好基础。”的总体要求，</w:t>
      </w:r>
      <w:r>
        <w:rPr>
          <w:rFonts w:hint="eastAsia" w:ascii="仿宋" w:hAnsi="仿宋" w:eastAsia="仿宋" w:cs="仿宋"/>
          <w:snapToGrid w:val="0"/>
          <w:spacing w:val="4"/>
          <w:kern w:val="0"/>
          <w:sz w:val="28"/>
          <w:szCs w:val="28"/>
        </w:rPr>
        <w:t>规划全县农村供水工程的总体布局情况，现有工程与新建工程供水能力主要指标等。</w:t>
      </w:r>
    </w:p>
    <w:p>
      <w:pPr>
        <w:adjustRightInd w:val="0"/>
        <w:snapToGrid w:val="0"/>
        <w:spacing w:line="637" w:lineRule="exact"/>
        <w:ind w:firstLine="576" w:firstLineChars="200"/>
        <w:rPr>
          <w:rFonts w:hint="eastAsia" w:ascii="仿宋" w:hAnsi="仿宋" w:eastAsia="仿宋" w:cs="仿宋"/>
          <w:snapToGrid w:val="0"/>
          <w:spacing w:val="4"/>
          <w:kern w:val="0"/>
          <w:sz w:val="28"/>
          <w:szCs w:val="28"/>
        </w:rPr>
      </w:pPr>
      <w:r>
        <w:rPr>
          <w:rFonts w:hint="eastAsia" w:ascii="仿宋" w:hAnsi="仿宋" w:eastAsia="仿宋" w:cs="仿宋"/>
          <w:snapToGrid w:val="0"/>
          <w:spacing w:val="4"/>
          <w:kern w:val="0"/>
          <w:sz w:val="28"/>
          <w:szCs w:val="28"/>
        </w:rPr>
        <w:t>（3）根据具体乡镇的供水范围的经济发展现状、水源状况、工程建设条件、供水方式和水文工程地质条件等，选取具有代表性的或参照已建同类工程，给出典型工程规划。</w:t>
      </w:r>
    </w:p>
    <w:p>
      <w:pPr>
        <w:adjustRightInd w:val="0"/>
        <w:snapToGrid w:val="0"/>
        <w:spacing w:line="637" w:lineRule="exact"/>
        <w:ind w:firstLine="576" w:firstLineChars="200"/>
        <w:rPr>
          <w:rFonts w:hint="eastAsia" w:ascii="仿宋" w:hAnsi="仿宋" w:eastAsia="仿宋" w:cs="仿宋"/>
          <w:snapToGrid w:val="0"/>
          <w:spacing w:val="4"/>
          <w:kern w:val="0"/>
          <w:sz w:val="28"/>
          <w:szCs w:val="28"/>
        </w:rPr>
      </w:pPr>
      <w:r>
        <w:rPr>
          <w:rFonts w:hint="eastAsia" w:ascii="仿宋" w:hAnsi="仿宋" w:eastAsia="仿宋" w:cs="仿宋"/>
          <w:snapToGrid w:val="0"/>
          <w:spacing w:val="4"/>
          <w:kern w:val="0"/>
          <w:sz w:val="28"/>
          <w:szCs w:val="28"/>
        </w:rPr>
        <w:t>（4）从工程产权改革、投资体制改革、管理机构建立、管理制度建设、水价形成机制等方面，对农村供水工程的管理改革提出建议。</w:t>
      </w:r>
    </w:p>
    <w:p>
      <w:pPr>
        <w:adjustRightInd w:val="0"/>
        <w:snapToGrid w:val="0"/>
        <w:spacing w:line="637" w:lineRule="exact"/>
        <w:ind w:firstLine="576" w:firstLineChars="200"/>
        <w:rPr>
          <w:rFonts w:hint="eastAsia" w:ascii="仿宋" w:hAnsi="仿宋" w:eastAsia="仿宋" w:cs="仿宋"/>
          <w:snapToGrid w:val="0"/>
          <w:spacing w:val="4"/>
          <w:kern w:val="0"/>
          <w:sz w:val="28"/>
          <w:szCs w:val="28"/>
        </w:rPr>
      </w:pPr>
      <w:r>
        <w:rPr>
          <w:rFonts w:hint="eastAsia" w:ascii="仿宋" w:hAnsi="仿宋" w:eastAsia="仿宋" w:cs="仿宋"/>
          <w:snapToGrid w:val="0"/>
          <w:spacing w:val="4"/>
          <w:kern w:val="0"/>
          <w:sz w:val="28"/>
          <w:szCs w:val="28"/>
        </w:rPr>
        <w:t>（5）对规划工程给出投资估算方法及主要成果，并进行国民经济评价和财务分析，得出效益结论。</w:t>
      </w:r>
    </w:p>
    <w:p>
      <w:pPr>
        <w:adjustRightInd w:val="0"/>
        <w:snapToGrid w:val="0"/>
        <w:spacing w:line="637" w:lineRule="exact"/>
        <w:ind w:firstLine="578" w:firstLineChars="200"/>
        <w:outlineLvl w:val="0"/>
        <w:rPr>
          <w:rFonts w:hint="eastAsia" w:ascii="仿宋" w:hAnsi="仿宋" w:eastAsia="仿宋" w:cs="仿宋"/>
          <w:snapToGrid w:val="0"/>
          <w:spacing w:val="4"/>
          <w:kern w:val="0"/>
          <w:sz w:val="28"/>
          <w:szCs w:val="28"/>
          <w:lang w:eastAsia="zh-CN"/>
        </w:rPr>
      </w:pPr>
      <w:bookmarkStart w:id="4" w:name="_Toc22430"/>
      <w:r>
        <w:rPr>
          <w:rFonts w:hint="eastAsia" w:ascii="仿宋" w:hAnsi="仿宋" w:eastAsia="仿宋" w:cs="仿宋"/>
          <w:b/>
          <w:bCs/>
          <w:snapToGrid w:val="0"/>
          <w:spacing w:val="4"/>
          <w:kern w:val="0"/>
          <w:sz w:val="28"/>
          <w:szCs w:val="28"/>
          <w:lang w:val="en-US" w:eastAsia="zh-CN"/>
        </w:rPr>
        <w:t>3、规划主要成果</w:t>
      </w:r>
      <w:bookmarkEnd w:id="4"/>
    </w:p>
    <w:p>
      <w:pPr>
        <w:adjustRightInd w:val="0"/>
        <w:snapToGrid w:val="0"/>
        <w:spacing w:line="637" w:lineRule="exact"/>
        <w:ind w:firstLine="576" w:firstLineChars="200"/>
        <w:rPr>
          <w:rFonts w:hint="eastAsia" w:ascii="仿宋" w:hAnsi="仿宋" w:eastAsia="仿宋" w:cs="仿宋"/>
          <w:snapToGrid w:val="0"/>
          <w:spacing w:val="4"/>
          <w:kern w:val="0"/>
          <w:sz w:val="28"/>
          <w:szCs w:val="28"/>
          <w:lang w:val="en-US" w:eastAsia="zh-CN"/>
        </w:rPr>
      </w:pPr>
      <w:r>
        <w:rPr>
          <w:rFonts w:hint="eastAsia" w:ascii="仿宋" w:hAnsi="仿宋" w:eastAsia="仿宋" w:cs="仿宋"/>
          <w:snapToGrid w:val="0"/>
          <w:spacing w:val="4"/>
          <w:kern w:val="0"/>
          <w:sz w:val="28"/>
          <w:szCs w:val="28"/>
        </w:rPr>
        <w:t>全面总结“十</w:t>
      </w:r>
      <w:r>
        <w:rPr>
          <w:rFonts w:hint="eastAsia" w:ascii="仿宋" w:hAnsi="仿宋" w:eastAsia="仿宋" w:cs="仿宋"/>
          <w:snapToGrid w:val="0"/>
          <w:spacing w:val="4"/>
          <w:kern w:val="0"/>
          <w:sz w:val="28"/>
          <w:szCs w:val="28"/>
          <w:lang w:eastAsia="zh-CN"/>
        </w:rPr>
        <w:t>三</w:t>
      </w:r>
      <w:r>
        <w:rPr>
          <w:rFonts w:hint="eastAsia" w:ascii="仿宋" w:hAnsi="仿宋" w:eastAsia="仿宋" w:cs="仿宋"/>
          <w:snapToGrid w:val="0"/>
          <w:spacing w:val="4"/>
          <w:kern w:val="0"/>
          <w:sz w:val="28"/>
          <w:szCs w:val="28"/>
        </w:rPr>
        <w:t>五”水利发展规划实施情况，紧紧围绕国家、省市的总体安排部署，</w:t>
      </w:r>
      <w:r>
        <w:rPr>
          <w:rFonts w:hint="eastAsia" w:ascii="仿宋" w:hAnsi="仿宋" w:eastAsia="仿宋" w:cs="仿宋"/>
          <w:snapToGrid w:val="0"/>
          <w:spacing w:val="4"/>
          <w:kern w:val="0"/>
          <w:sz w:val="28"/>
          <w:szCs w:val="28"/>
          <w:lang w:eastAsia="zh-CN"/>
        </w:rPr>
        <w:t>正宁</w:t>
      </w:r>
      <w:r>
        <w:rPr>
          <w:rFonts w:hint="eastAsia" w:ascii="仿宋" w:hAnsi="仿宋" w:eastAsia="仿宋" w:cs="仿宋"/>
          <w:snapToGrid w:val="0"/>
          <w:spacing w:val="4"/>
          <w:kern w:val="0"/>
          <w:sz w:val="28"/>
          <w:szCs w:val="28"/>
        </w:rPr>
        <w:t>县“十四五”农村供水保障规划</w:t>
      </w:r>
      <w:r>
        <w:rPr>
          <w:rFonts w:hint="eastAsia" w:ascii="仿宋" w:hAnsi="仿宋" w:eastAsia="仿宋" w:cs="仿宋"/>
          <w:snapToGrid w:val="0"/>
          <w:spacing w:val="4"/>
          <w:kern w:val="0"/>
          <w:sz w:val="28"/>
          <w:szCs w:val="28"/>
          <w:lang w:eastAsia="zh-CN"/>
        </w:rPr>
        <w:t>以</w:t>
      </w:r>
      <w:r>
        <w:rPr>
          <w:rFonts w:hint="eastAsia" w:ascii="仿宋" w:hAnsi="仿宋" w:eastAsia="仿宋" w:cs="仿宋"/>
          <w:snapToGrid w:val="0"/>
          <w:spacing w:val="4"/>
          <w:kern w:val="0"/>
          <w:sz w:val="28"/>
          <w:szCs w:val="28"/>
        </w:rPr>
        <w:t>进一步</w:t>
      </w:r>
      <w:r>
        <w:rPr>
          <w:rFonts w:hint="eastAsia" w:ascii="仿宋" w:hAnsi="仿宋" w:eastAsia="仿宋" w:cs="仿宋"/>
          <w:snapToGrid w:val="0"/>
          <w:spacing w:val="4"/>
          <w:kern w:val="0"/>
          <w:sz w:val="28"/>
          <w:szCs w:val="28"/>
          <w:lang w:eastAsia="zh-CN"/>
        </w:rPr>
        <w:t>形成农村供水城乡一体化</w:t>
      </w:r>
      <w:r>
        <w:rPr>
          <w:rFonts w:hint="eastAsia" w:ascii="仿宋" w:hAnsi="仿宋" w:eastAsia="仿宋" w:cs="仿宋"/>
          <w:snapToGrid w:val="0"/>
          <w:spacing w:val="4"/>
          <w:kern w:val="0"/>
          <w:sz w:val="28"/>
          <w:szCs w:val="28"/>
        </w:rPr>
        <w:t>，</w:t>
      </w:r>
      <w:r>
        <w:rPr>
          <w:rFonts w:hint="eastAsia" w:ascii="仿宋" w:hAnsi="仿宋" w:eastAsia="仿宋" w:cs="仿宋"/>
          <w:snapToGrid w:val="0"/>
          <w:spacing w:val="4"/>
          <w:kern w:val="0"/>
          <w:sz w:val="28"/>
          <w:szCs w:val="28"/>
          <w:lang w:eastAsia="zh-CN"/>
        </w:rPr>
        <w:t>通过并网联合、水源替换形成规模化供水系统，将供水系统信息化建设</w:t>
      </w:r>
      <w:r>
        <w:rPr>
          <w:rFonts w:hint="eastAsia" w:ascii="仿宋" w:hAnsi="仿宋" w:eastAsia="仿宋" w:cs="仿宋"/>
          <w:snapToGrid w:val="0"/>
          <w:spacing w:val="4"/>
          <w:kern w:val="0"/>
          <w:sz w:val="28"/>
          <w:szCs w:val="28"/>
        </w:rPr>
        <w:t>，提高供水水质</w:t>
      </w:r>
      <w:r>
        <w:rPr>
          <w:rFonts w:hint="eastAsia" w:ascii="仿宋" w:hAnsi="仿宋" w:eastAsia="仿宋" w:cs="仿宋"/>
          <w:snapToGrid w:val="0"/>
          <w:spacing w:val="4"/>
          <w:kern w:val="0"/>
          <w:sz w:val="28"/>
          <w:szCs w:val="28"/>
          <w:lang w:eastAsia="zh-CN"/>
        </w:rPr>
        <w:t>为主要任务。规划城乡一体化工程</w:t>
      </w:r>
      <w:r>
        <w:rPr>
          <w:rFonts w:hint="eastAsia" w:ascii="仿宋" w:hAnsi="仿宋" w:eastAsia="仿宋" w:cs="仿宋"/>
          <w:snapToGrid w:val="0"/>
          <w:spacing w:val="4"/>
          <w:kern w:val="0"/>
          <w:sz w:val="28"/>
          <w:szCs w:val="28"/>
          <w:lang w:val="en-US" w:eastAsia="zh-CN"/>
        </w:rPr>
        <w:t>1处，为正宁县城区供水工程；万人规模化供水工程3处，分别为：关家川泵站扬水工程、永和塬供水改扩建工程、樊湾子泵站扬水工程；千人规模化供水工程3处，分别为：西坡镇供水工程、月明塬供水工程、三嘉乡泵站改造工程。7处工程均为规模化供水工程。规划工程覆盖人口174930人</w:t>
      </w:r>
      <w:r>
        <w:rPr>
          <w:rFonts w:hint="eastAsia" w:ascii="仿宋" w:hAnsi="仿宋" w:eastAsia="仿宋" w:cs="仿宋"/>
          <w:snapToGrid w:val="0"/>
          <w:color w:val="auto"/>
          <w:spacing w:val="4"/>
          <w:kern w:val="0"/>
          <w:sz w:val="28"/>
          <w:szCs w:val="28"/>
          <w:lang w:val="en-US" w:eastAsia="zh-CN"/>
        </w:rPr>
        <w:t>，其中新增覆盖人口154123人；</w:t>
      </w:r>
      <w:r>
        <w:rPr>
          <w:rFonts w:hint="eastAsia" w:ascii="仿宋" w:hAnsi="仿宋" w:eastAsia="仿宋" w:cs="仿宋"/>
          <w:snapToGrid w:val="0"/>
          <w:spacing w:val="4"/>
          <w:kern w:val="0"/>
          <w:sz w:val="28"/>
          <w:szCs w:val="28"/>
          <w:lang w:val="en-US" w:eastAsia="zh-CN"/>
        </w:rPr>
        <w:t>规划供水规模6955m</w:t>
      </w:r>
      <w:r>
        <w:rPr>
          <w:rFonts w:hint="eastAsia" w:ascii="仿宋" w:hAnsi="仿宋" w:eastAsia="仿宋" w:cs="仿宋"/>
          <w:snapToGrid w:val="0"/>
          <w:spacing w:val="4"/>
          <w:kern w:val="0"/>
          <w:sz w:val="28"/>
          <w:szCs w:val="28"/>
          <w:vertAlign w:val="superscript"/>
          <w:lang w:val="en-US" w:eastAsia="zh-CN"/>
        </w:rPr>
        <w:t>3</w:t>
      </w:r>
      <w:r>
        <w:rPr>
          <w:rFonts w:hint="eastAsia" w:ascii="仿宋" w:hAnsi="仿宋" w:eastAsia="仿宋" w:cs="仿宋"/>
          <w:snapToGrid w:val="0"/>
          <w:spacing w:val="4"/>
          <w:kern w:val="0"/>
          <w:sz w:val="28"/>
          <w:szCs w:val="28"/>
          <w:lang w:val="en-US" w:eastAsia="zh-CN"/>
        </w:rPr>
        <w:t>/d，其中新增供水规模6116m</w:t>
      </w:r>
      <w:r>
        <w:rPr>
          <w:rFonts w:hint="eastAsia" w:ascii="仿宋" w:hAnsi="仿宋" w:eastAsia="仿宋" w:cs="仿宋"/>
          <w:snapToGrid w:val="0"/>
          <w:spacing w:val="4"/>
          <w:kern w:val="0"/>
          <w:sz w:val="28"/>
          <w:szCs w:val="28"/>
          <w:vertAlign w:val="superscript"/>
          <w:lang w:val="en-US" w:eastAsia="zh-CN"/>
        </w:rPr>
        <w:t>3</w:t>
      </w:r>
      <w:r>
        <w:rPr>
          <w:rFonts w:hint="eastAsia" w:ascii="仿宋" w:hAnsi="仿宋" w:eastAsia="仿宋" w:cs="仿宋"/>
          <w:snapToGrid w:val="0"/>
          <w:spacing w:val="4"/>
          <w:kern w:val="0"/>
          <w:sz w:val="28"/>
          <w:szCs w:val="28"/>
          <w:lang w:val="en-US" w:eastAsia="zh-CN"/>
        </w:rPr>
        <w:t>/d。主要建设内容是新建水源工程2处；改造水源工程3处；安装水质净化设施设备7套；消毒设备8套；更新改造管网196.80km；安装水厂进、出水计量装置145套；配套</w:t>
      </w:r>
      <w:r>
        <w:rPr>
          <w:rFonts w:hint="eastAsia" w:ascii="仿宋" w:hAnsi="仿宋" w:eastAsia="仿宋" w:cs="仿宋"/>
          <w:snapToGrid w:val="0"/>
          <w:color w:val="auto"/>
          <w:spacing w:val="4"/>
          <w:kern w:val="0"/>
          <w:sz w:val="28"/>
          <w:szCs w:val="28"/>
          <w:lang w:val="en-US" w:eastAsia="zh-CN"/>
        </w:rPr>
        <w:t>物联网水表50059块；新建水质化验室4处；安装自动化监控系统10套；估算投资2.74亿元</w:t>
      </w:r>
      <w:r>
        <w:rPr>
          <w:rFonts w:hint="eastAsia" w:ascii="仿宋" w:hAnsi="仿宋" w:eastAsia="仿宋" w:cs="仿宋"/>
          <w:snapToGrid w:val="0"/>
          <w:spacing w:val="4"/>
          <w:kern w:val="0"/>
          <w:sz w:val="28"/>
          <w:szCs w:val="28"/>
          <w:lang w:val="en-US" w:eastAsia="zh-CN"/>
        </w:rPr>
        <w:t>。</w:t>
      </w:r>
    </w:p>
    <w:p>
      <w:pPr>
        <w:pStyle w:val="10"/>
        <w:rPr>
          <w:rFonts w:hint="eastAsia" w:ascii="仿宋" w:hAnsi="仿宋" w:eastAsia="仿宋" w:cs="仿宋"/>
          <w:snapToGrid w:val="0"/>
          <w:spacing w:val="4"/>
          <w:kern w:val="0"/>
          <w:sz w:val="28"/>
          <w:szCs w:val="28"/>
          <w:lang w:val="en-US" w:eastAsia="zh-CN"/>
        </w:rPr>
      </w:pPr>
    </w:p>
    <w:p>
      <w:pPr>
        <w:pStyle w:val="10"/>
        <w:ind w:left="0" w:leftChars="0" w:firstLine="0" w:firstLineChars="0"/>
        <w:rPr>
          <w:rFonts w:hint="eastAsia" w:ascii="仿宋" w:hAnsi="仿宋" w:eastAsia="仿宋" w:cs="仿宋"/>
          <w:snapToGrid w:val="0"/>
          <w:spacing w:val="4"/>
          <w:kern w:val="0"/>
          <w:sz w:val="28"/>
          <w:szCs w:val="28"/>
          <w:lang w:val="en-US" w:eastAsia="zh-CN"/>
        </w:rPr>
      </w:pPr>
    </w:p>
    <w:p>
      <w:pPr>
        <w:pStyle w:val="10"/>
        <w:ind w:left="0" w:leftChars="0" w:firstLine="0" w:firstLineChars="0"/>
        <w:rPr>
          <w:rFonts w:hint="eastAsia" w:ascii="仿宋" w:hAnsi="仿宋" w:eastAsia="仿宋" w:cs="仿宋"/>
          <w:snapToGrid w:val="0"/>
          <w:spacing w:val="4"/>
          <w:kern w:val="0"/>
          <w:sz w:val="28"/>
          <w:szCs w:val="28"/>
          <w:lang w:val="en-US" w:eastAsia="zh-CN"/>
        </w:rPr>
      </w:pPr>
    </w:p>
    <w:p>
      <w:pPr>
        <w:pStyle w:val="10"/>
        <w:ind w:left="0" w:leftChars="0" w:firstLine="0" w:firstLineChars="0"/>
        <w:rPr>
          <w:rFonts w:hint="eastAsia" w:ascii="仿宋" w:hAnsi="仿宋" w:eastAsia="仿宋" w:cs="仿宋"/>
          <w:snapToGrid w:val="0"/>
          <w:spacing w:val="4"/>
          <w:kern w:val="0"/>
          <w:sz w:val="28"/>
          <w:szCs w:val="28"/>
          <w:lang w:val="en-US" w:eastAsia="zh-CN"/>
        </w:rPr>
      </w:pPr>
    </w:p>
    <w:p>
      <w:pPr>
        <w:pStyle w:val="10"/>
        <w:ind w:left="0" w:leftChars="0" w:firstLine="0" w:firstLineChars="0"/>
        <w:rPr>
          <w:rFonts w:hint="eastAsia" w:ascii="仿宋" w:hAnsi="仿宋" w:eastAsia="仿宋" w:cs="仿宋"/>
          <w:snapToGrid w:val="0"/>
          <w:spacing w:val="4"/>
          <w:kern w:val="0"/>
          <w:sz w:val="28"/>
          <w:szCs w:val="28"/>
          <w:lang w:val="en-US" w:eastAsia="zh-CN"/>
        </w:rPr>
      </w:pPr>
    </w:p>
    <w:p>
      <w:pPr>
        <w:pStyle w:val="10"/>
        <w:ind w:left="0" w:leftChars="0" w:firstLine="0" w:firstLineChars="0"/>
        <w:rPr>
          <w:rFonts w:hint="eastAsia" w:ascii="仿宋" w:hAnsi="仿宋" w:eastAsia="仿宋" w:cs="仿宋"/>
          <w:snapToGrid w:val="0"/>
          <w:spacing w:val="4"/>
          <w:kern w:val="0"/>
          <w:sz w:val="28"/>
          <w:szCs w:val="28"/>
          <w:lang w:val="en-US" w:eastAsia="zh-CN"/>
        </w:rPr>
      </w:pPr>
    </w:p>
    <w:p>
      <w:pPr>
        <w:pStyle w:val="10"/>
        <w:ind w:left="0" w:leftChars="0" w:firstLine="0" w:firstLineChars="0"/>
        <w:rPr>
          <w:rFonts w:hint="eastAsia" w:ascii="仿宋" w:hAnsi="仿宋" w:eastAsia="仿宋" w:cs="仿宋"/>
          <w:snapToGrid w:val="0"/>
          <w:spacing w:val="4"/>
          <w:kern w:val="0"/>
          <w:sz w:val="28"/>
          <w:szCs w:val="28"/>
          <w:lang w:val="en-US" w:eastAsia="zh-CN"/>
        </w:rPr>
      </w:pPr>
    </w:p>
    <w:p>
      <w:pPr>
        <w:pStyle w:val="10"/>
        <w:ind w:left="0" w:leftChars="0" w:firstLine="0" w:firstLineChars="0"/>
        <w:rPr>
          <w:rFonts w:hint="eastAsia" w:ascii="仿宋" w:hAnsi="仿宋" w:eastAsia="仿宋" w:cs="仿宋"/>
          <w:snapToGrid w:val="0"/>
          <w:spacing w:val="4"/>
          <w:kern w:val="0"/>
          <w:sz w:val="28"/>
          <w:szCs w:val="28"/>
          <w:lang w:val="en-US" w:eastAsia="zh-CN"/>
        </w:rPr>
      </w:pPr>
    </w:p>
    <w:p>
      <w:pPr>
        <w:pStyle w:val="10"/>
        <w:ind w:left="0" w:leftChars="0" w:firstLine="0" w:firstLineChars="0"/>
        <w:rPr>
          <w:rFonts w:hint="eastAsia" w:ascii="仿宋" w:hAnsi="仿宋" w:eastAsia="仿宋" w:cs="仿宋"/>
          <w:snapToGrid w:val="0"/>
          <w:spacing w:val="4"/>
          <w:kern w:val="0"/>
          <w:sz w:val="28"/>
          <w:szCs w:val="28"/>
          <w:lang w:val="en-US" w:eastAsia="zh-CN"/>
        </w:rPr>
      </w:pPr>
    </w:p>
    <w:p>
      <w:pPr>
        <w:pStyle w:val="10"/>
        <w:ind w:left="0" w:leftChars="0" w:firstLine="0" w:firstLineChars="0"/>
        <w:rPr>
          <w:rFonts w:hint="eastAsia" w:ascii="仿宋" w:hAnsi="仿宋" w:eastAsia="仿宋" w:cs="仿宋"/>
          <w:snapToGrid w:val="0"/>
          <w:spacing w:val="4"/>
          <w:kern w:val="0"/>
          <w:sz w:val="28"/>
          <w:szCs w:val="28"/>
          <w:lang w:val="en-US" w:eastAsia="zh-CN"/>
        </w:rPr>
      </w:pPr>
    </w:p>
    <w:p>
      <w:pPr>
        <w:pStyle w:val="10"/>
        <w:ind w:left="0" w:leftChars="0" w:firstLine="0" w:firstLineChars="0"/>
        <w:rPr>
          <w:rFonts w:hint="eastAsia" w:ascii="仿宋" w:hAnsi="仿宋" w:eastAsia="仿宋" w:cs="仿宋"/>
          <w:snapToGrid w:val="0"/>
          <w:spacing w:val="4"/>
          <w:kern w:val="0"/>
          <w:sz w:val="28"/>
          <w:szCs w:val="28"/>
          <w:lang w:val="en-US" w:eastAsia="zh-CN"/>
        </w:rPr>
      </w:pPr>
    </w:p>
    <w:p>
      <w:pPr>
        <w:pStyle w:val="10"/>
        <w:ind w:left="0" w:leftChars="0" w:firstLine="0" w:firstLineChars="0"/>
        <w:rPr>
          <w:rFonts w:hint="eastAsia" w:ascii="仿宋" w:hAnsi="仿宋" w:eastAsia="仿宋" w:cs="仿宋"/>
          <w:snapToGrid w:val="0"/>
          <w:spacing w:val="4"/>
          <w:kern w:val="0"/>
          <w:sz w:val="28"/>
          <w:szCs w:val="28"/>
          <w:lang w:val="en-US" w:eastAsia="zh-CN"/>
        </w:rPr>
      </w:pPr>
    </w:p>
    <w:p>
      <w:pPr>
        <w:pStyle w:val="10"/>
        <w:ind w:left="0" w:leftChars="0" w:firstLine="0" w:firstLineChars="0"/>
        <w:rPr>
          <w:rFonts w:hint="eastAsia" w:ascii="仿宋" w:hAnsi="仿宋" w:eastAsia="仿宋" w:cs="仿宋"/>
          <w:snapToGrid w:val="0"/>
          <w:spacing w:val="4"/>
          <w:kern w:val="0"/>
          <w:sz w:val="28"/>
          <w:szCs w:val="28"/>
          <w:lang w:val="en-US" w:eastAsia="zh-CN"/>
        </w:rPr>
      </w:pPr>
    </w:p>
    <w:p>
      <w:pPr>
        <w:pStyle w:val="10"/>
        <w:ind w:left="0" w:leftChars="0" w:firstLine="0" w:firstLineChars="0"/>
        <w:rPr>
          <w:rFonts w:hint="eastAsia" w:ascii="仿宋" w:hAnsi="仿宋" w:eastAsia="仿宋" w:cs="仿宋"/>
          <w:snapToGrid w:val="0"/>
          <w:spacing w:val="4"/>
          <w:kern w:val="0"/>
          <w:sz w:val="28"/>
          <w:szCs w:val="28"/>
          <w:lang w:val="en-US" w:eastAsia="zh-CN"/>
        </w:rPr>
      </w:pPr>
    </w:p>
    <w:p>
      <w:pPr>
        <w:pStyle w:val="10"/>
        <w:ind w:left="0" w:leftChars="0" w:firstLine="0" w:firstLineChars="0"/>
        <w:rPr>
          <w:rFonts w:hint="eastAsia" w:ascii="仿宋" w:hAnsi="仿宋" w:eastAsia="仿宋" w:cs="仿宋"/>
          <w:snapToGrid w:val="0"/>
          <w:spacing w:val="4"/>
          <w:kern w:val="0"/>
          <w:sz w:val="28"/>
          <w:szCs w:val="28"/>
          <w:lang w:val="en-US" w:eastAsia="zh-CN"/>
        </w:rPr>
      </w:pPr>
    </w:p>
    <w:p>
      <w:pPr>
        <w:pStyle w:val="10"/>
        <w:ind w:left="0" w:leftChars="0" w:firstLine="0" w:firstLineChars="0"/>
        <w:rPr>
          <w:rFonts w:hint="eastAsia" w:ascii="仿宋" w:hAnsi="仿宋" w:eastAsia="仿宋" w:cs="仿宋"/>
          <w:snapToGrid w:val="0"/>
          <w:spacing w:val="4"/>
          <w:kern w:val="0"/>
          <w:sz w:val="28"/>
          <w:szCs w:val="28"/>
          <w:lang w:val="en-US" w:eastAsia="zh-CN"/>
        </w:rPr>
      </w:pPr>
    </w:p>
    <w:p>
      <w:pPr>
        <w:pStyle w:val="10"/>
        <w:ind w:left="0" w:leftChars="0" w:firstLine="0" w:firstLineChars="0"/>
        <w:rPr>
          <w:rFonts w:hint="eastAsia" w:ascii="仿宋" w:hAnsi="仿宋" w:eastAsia="仿宋" w:cs="仿宋"/>
          <w:snapToGrid w:val="0"/>
          <w:spacing w:val="4"/>
          <w:kern w:val="0"/>
          <w:sz w:val="28"/>
          <w:szCs w:val="28"/>
          <w:lang w:val="en-US" w:eastAsia="zh-CN"/>
        </w:rPr>
      </w:pPr>
    </w:p>
    <w:p>
      <w:pPr>
        <w:pStyle w:val="10"/>
        <w:ind w:left="0" w:leftChars="0" w:firstLine="0" w:firstLineChars="0"/>
        <w:rPr>
          <w:rFonts w:hint="eastAsia" w:ascii="仿宋" w:hAnsi="仿宋" w:eastAsia="仿宋" w:cs="仿宋"/>
          <w:snapToGrid w:val="0"/>
          <w:spacing w:val="4"/>
          <w:kern w:val="0"/>
          <w:sz w:val="28"/>
          <w:szCs w:val="28"/>
          <w:lang w:val="en-US" w:eastAsia="zh-CN"/>
        </w:rPr>
      </w:pPr>
    </w:p>
    <w:tbl>
      <w:tblPr>
        <w:tblStyle w:val="13"/>
        <w:tblW w:w="5000" w:type="pct"/>
        <w:tblInd w:w="0" w:type="dxa"/>
        <w:shd w:val="clear" w:color="auto" w:fill="auto"/>
        <w:tblLayout w:type="autofit"/>
        <w:tblCellMar>
          <w:top w:w="0" w:type="dxa"/>
          <w:left w:w="0" w:type="dxa"/>
          <w:bottom w:w="0" w:type="dxa"/>
          <w:right w:w="0" w:type="dxa"/>
        </w:tblCellMar>
      </w:tblPr>
      <w:tblGrid>
        <w:gridCol w:w="1374"/>
        <w:gridCol w:w="1457"/>
        <w:gridCol w:w="2918"/>
        <w:gridCol w:w="1388"/>
        <w:gridCol w:w="1421"/>
      </w:tblGrid>
      <w:tr>
        <w:tblPrEx>
          <w:shd w:val="clear" w:color="auto" w:fill="auto"/>
          <w:tblCellMar>
            <w:top w:w="0" w:type="dxa"/>
            <w:left w:w="0" w:type="dxa"/>
            <w:bottom w:w="0" w:type="dxa"/>
            <w:right w:w="0" w:type="dxa"/>
          </w:tblCellMar>
        </w:tblPrEx>
        <w:trPr>
          <w:trHeight w:val="8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正</w:t>
            </w:r>
            <w:r>
              <w:rPr>
                <w:rFonts w:hint="eastAsia" w:ascii="仿宋" w:hAnsi="仿宋" w:eastAsia="仿宋" w:cs="仿宋"/>
                <w:b/>
                <w:i w:val="0"/>
                <w:color w:val="000000"/>
                <w:kern w:val="0"/>
                <w:sz w:val="28"/>
                <w:szCs w:val="28"/>
                <w:u w:val="none"/>
                <w:lang w:val="en-US" w:eastAsia="zh-CN" w:bidi="ar"/>
              </w:rPr>
              <w:br w:type="page"/>
            </w:r>
            <w:r>
              <w:rPr>
                <w:rFonts w:hint="eastAsia" w:ascii="仿宋" w:hAnsi="仿宋" w:eastAsia="仿宋" w:cs="仿宋"/>
                <w:b/>
                <w:i w:val="0"/>
                <w:color w:val="000000"/>
                <w:kern w:val="0"/>
                <w:sz w:val="28"/>
                <w:szCs w:val="28"/>
                <w:u w:val="none"/>
                <w:lang w:val="en-US" w:eastAsia="zh-CN" w:bidi="ar"/>
              </w:rPr>
              <w:t>宁县农村饮水安全巩固提升工程规划特性表</w:t>
            </w:r>
          </w:p>
        </w:tc>
      </w:tr>
      <w:tr>
        <w:tblPrEx>
          <w:tblCellMar>
            <w:top w:w="0" w:type="dxa"/>
            <w:left w:w="0" w:type="dxa"/>
            <w:bottom w:w="0" w:type="dxa"/>
            <w:right w:w="0" w:type="dxa"/>
          </w:tblCellMar>
        </w:tblPrEx>
        <w:trPr>
          <w:trHeight w:val="402" w:hRule="atLeast"/>
        </w:trPr>
        <w:tc>
          <w:tcPr>
            <w:tcW w:w="335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项</w:t>
            </w:r>
            <w:r>
              <w:rPr>
                <w:rStyle w:val="25"/>
                <w:rFonts w:hint="eastAsia" w:ascii="仿宋" w:hAnsi="仿宋" w:eastAsia="仿宋" w:cs="仿宋"/>
                <w:lang w:val="en-US" w:eastAsia="zh-CN" w:bidi="ar"/>
              </w:rPr>
              <w:t xml:space="preserve">  </w:t>
            </w:r>
            <w:r>
              <w:rPr>
                <w:rStyle w:val="26"/>
                <w:rFonts w:hint="eastAsia" w:ascii="仿宋" w:hAnsi="仿宋" w:eastAsia="仿宋" w:cs="仿宋"/>
                <w:lang w:val="en-US" w:eastAsia="zh-CN" w:bidi="ar"/>
              </w:rPr>
              <w:t>目</w:t>
            </w:r>
          </w:p>
        </w:tc>
        <w:tc>
          <w:tcPr>
            <w:tcW w:w="16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指</w:t>
            </w:r>
            <w:r>
              <w:rPr>
                <w:rStyle w:val="25"/>
                <w:rFonts w:hint="eastAsia" w:ascii="仿宋" w:hAnsi="仿宋" w:eastAsia="仿宋" w:cs="仿宋"/>
                <w:lang w:val="en-US" w:eastAsia="zh-CN" w:bidi="ar"/>
              </w:rPr>
              <w:t xml:space="preserve">  </w:t>
            </w:r>
            <w:r>
              <w:rPr>
                <w:rStyle w:val="26"/>
                <w:rFonts w:hint="eastAsia" w:ascii="仿宋" w:hAnsi="仿宋" w:eastAsia="仿宋" w:cs="仿宋"/>
                <w:lang w:val="en-US" w:eastAsia="zh-CN" w:bidi="ar"/>
              </w:rPr>
              <w:t>标</w:t>
            </w:r>
          </w:p>
        </w:tc>
      </w:tr>
      <w:tr>
        <w:tblPrEx>
          <w:tblCellMar>
            <w:top w:w="0" w:type="dxa"/>
            <w:left w:w="0" w:type="dxa"/>
            <w:bottom w:w="0" w:type="dxa"/>
            <w:right w:w="0" w:type="dxa"/>
          </w:tblCellMar>
        </w:tblPrEx>
        <w:trPr>
          <w:trHeight w:val="402" w:hRule="atLeast"/>
        </w:trPr>
        <w:tc>
          <w:tcPr>
            <w:tcW w:w="8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2020</w:t>
            </w:r>
            <w:r>
              <w:rPr>
                <w:rStyle w:val="26"/>
                <w:rFonts w:hint="eastAsia" w:ascii="仿宋" w:hAnsi="仿宋" w:eastAsia="仿宋" w:cs="仿宋"/>
                <w:lang w:val="en-US" w:eastAsia="zh-CN" w:bidi="ar"/>
              </w:rPr>
              <w:t>年底农村供水现状</w:t>
            </w: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农村供水总人口（万人）</w:t>
            </w:r>
          </w:p>
        </w:tc>
        <w:tc>
          <w:tcPr>
            <w:tcW w:w="16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202686</w:t>
            </w: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集中供水率（</w:t>
            </w:r>
            <w:r>
              <w:rPr>
                <w:rStyle w:val="27"/>
                <w:rFonts w:hint="eastAsia" w:ascii="仿宋" w:hAnsi="仿宋" w:eastAsia="仿宋" w:cs="仿宋"/>
                <w:lang w:val="en-US" w:eastAsia="zh-CN" w:bidi="ar"/>
              </w:rPr>
              <w:t>%</w:t>
            </w:r>
            <w:r>
              <w:rPr>
                <w:rStyle w:val="28"/>
                <w:rFonts w:hint="eastAsia" w:ascii="仿宋" w:hAnsi="仿宋" w:eastAsia="仿宋" w:cs="仿宋"/>
                <w:lang w:val="en-US" w:eastAsia="zh-CN" w:bidi="ar"/>
              </w:rPr>
              <w:t>）</w:t>
            </w:r>
          </w:p>
        </w:tc>
        <w:tc>
          <w:tcPr>
            <w:tcW w:w="16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91.28</w:t>
            </w: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自来水普及率（</w:t>
            </w:r>
            <w:r>
              <w:rPr>
                <w:rStyle w:val="27"/>
                <w:rFonts w:hint="eastAsia" w:ascii="仿宋" w:hAnsi="仿宋" w:eastAsia="仿宋" w:cs="仿宋"/>
                <w:lang w:val="en-US" w:eastAsia="zh-CN" w:bidi="ar"/>
              </w:rPr>
              <w:t>%</w:t>
            </w:r>
            <w:r>
              <w:rPr>
                <w:rStyle w:val="28"/>
                <w:rFonts w:hint="eastAsia" w:ascii="仿宋" w:hAnsi="仿宋" w:eastAsia="仿宋" w:cs="仿宋"/>
                <w:lang w:val="en-US" w:eastAsia="zh-CN" w:bidi="ar"/>
              </w:rPr>
              <w:t>）</w:t>
            </w:r>
          </w:p>
        </w:tc>
        <w:tc>
          <w:tcPr>
            <w:tcW w:w="16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90.92</w:t>
            </w: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规模化工程供水人口比覆盖例(%)</w:t>
            </w:r>
          </w:p>
        </w:tc>
        <w:tc>
          <w:tcPr>
            <w:tcW w:w="16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32.04</w:t>
            </w: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规模化供水工程（处数）</w:t>
            </w:r>
          </w:p>
        </w:tc>
        <w:tc>
          <w:tcPr>
            <w:tcW w:w="16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305</w:t>
            </w:r>
          </w:p>
        </w:tc>
      </w:tr>
      <w:tr>
        <w:tblPrEx>
          <w:tblCellMar>
            <w:top w:w="0" w:type="dxa"/>
            <w:left w:w="0" w:type="dxa"/>
            <w:bottom w:w="0" w:type="dxa"/>
            <w:right w:w="0" w:type="dxa"/>
          </w:tblCellMar>
        </w:tblPrEx>
        <w:trPr>
          <w:trHeight w:val="402" w:hRule="atLeast"/>
        </w:trPr>
        <w:tc>
          <w:tcPr>
            <w:tcW w:w="8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w:t>
            </w:r>
            <w:r>
              <w:rPr>
                <w:rStyle w:val="26"/>
                <w:rFonts w:hint="eastAsia" w:ascii="仿宋" w:hAnsi="仿宋" w:eastAsia="仿宋" w:cs="仿宋"/>
                <w:lang w:val="en-US" w:eastAsia="zh-CN" w:bidi="ar"/>
              </w:rPr>
              <w:t>十三五</w:t>
            </w:r>
            <w:r>
              <w:rPr>
                <w:rStyle w:val="25"/>
                <w:rFonts w:hint="eastAsia" w:ascii="仿宋" w:hAnsi="仿宋" w:eastAsia="仿宋" w:cs="仿宋"/>
                <w:lang w:val="en-US" w:eastAsia="zh-CN" w:bidi="ar"/>
              </w:rPr>
              <w:t>”</w:t>
            </w:r>
            <w:r>
              <w:rPr>
                <w:rStyle w:val="26"/>
                <w:rFonts w:hint="eastAsia" w:ascii="仿宋" w:hAnsi="仿宋" w:eastAsia="仿宋" w:cs="仿宋"/>
                <w:lang w:val="en-US" w:eastAsia="zh-CN" w:bidi="ar"/>
              </w:rPr>
              <w:t>规划执行情况</w:t>
            </w: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巩固提升饮水安全人口（万人）</w:t>
            </w:r>
          </w:p>
        </w:tc>
        <w:tc>
          <w:tcPr>
            <w:tcW w:w="16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11.74</w:t>
            </w: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其中：建档立卡贫困户人数（万人）</w:t>
            </w:r>
          </w:p>
        </w:tc>
        <w:tc>
          <w:tcPr>
            <w:tcW w:w="16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2.02</w:t>
            </w: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完成总投资（亿元）</w:t>
            </w:r>
          </w:p>
        </w:tc>
        <w:tc>
          <w:tcPr>
            <w:tcW w:w="16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0.88</w:t>
            </w: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其中：中央投资</w:t>
            </w:r>
          </w:p>
        </w:tc>
        <w:tc>
          <w:tcPr>
            <w:tcW w:w="16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0.86</w:t>
            </w:r>
          </w:p>
        </w:tc>
      </w:tr>
      <w:tr>
        <w:tblPrEx>
          <w:tblCellMar>
            <w:top w:w="0" w:type="dxa"/>
            <w:left w:w="0" w:type="dxa"/>
            <w:bottom w:w="0" w:type="dxa"/>
            <w:right w:w="0" w:type="dxa"/>
          </w:tblCellMar>
        </w:tblPrEx>
        <w:trPr>
          <w:trHeight w:val="402" w:hRule="atLeast"/>
        </w:trPr>
        <w:tc>
          <w:tcPr>
            <w:tcW w:w="8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近期规划目标（到2022年）</w:t>
            </w: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集中供水率（</w:t>
            </w:r>
            <w:r>
              <w:rPr>
                <w:rStyle w:val="27"/>
                <w:rFonts w:hint="eastAsia" w:ascii="仿宋" w:hAnsi="仿宋" w:eastAsia="仿宋" w:cs="仿宋"/>
                <w:lang w:val="en-US" w:eastAsia="zh-CN" w:bidi="ar"/>
              </w:rPr>
              <w:t>%</w:t>
            </w:r>
            <w:r>
              <w:rPr>
                <w:rStyle w:val="28"/>
                <w:rFonts w:hint="eastAsia" w:ascii="仿宋" w:hAnsi="仿宋" w:eastAsia="仿宋" w:cs="仿宋"/>
                <w:lang w:val="en-US" w:eastAsia="zh-CN" w:bidi="ar"/>
              </w:rPr>
              <w:t>）</w:t>
            </w:r>
          </w:p>
        </w:tc>
        <w:tc>
          <w:tcPr>
            <w:tcW w:w="16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93</w:t>
            </w: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自来水普及率（</w:t>
            </w:r>
            <w:r>
              <w:rPr>
                <w:rStyle w:val="27"/>
                <w:rFonts w:hint="eastAsia" w:ascii="仿宋" w:hAnsi="仿宋" w:eastAsia="仿宋" w:cs="仿宋"/>
                <w:lang w:val="en-US" w:eastAsia="zh-CN" w:bidi="ar"/>
              </w:rPr>
              <w:t>%</w:t>
            </w:r>
            <w:r>
              <w:rPr>
                <w:rStyle w:val="28"/>
                <w:rFonts w:hint="eastAsia" w:ascii="仿宋" w:hAnsi="仿宋" w:eastAsia="仿宋" w:cs="仿宋"/>
                <w:lang w:val="en-US" w:eastAsia="zh-CN" w:bidi="ar"/>
              </w:rPr>
              <w:t>）</w:t>
            </w:r>
          </w:p>
        </w:tc>
        <w:tc>
          <w:tcPr>
            <w:tcW w:w="16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rPr>
              <w:t>9</w:t>
            </w:r>
            <w:r>
              <w:rPr>
                <w:rFonts w:hint="eastAsia" w:ascii="仿宋" w:hAnsi="仿宋" w:eastAsia="仿宋" w:cs="仿宋"/>
                <w:i w:val="0"/>
                <w:color w:val="000000"/>
                <w:sz w:val="21"/>
                <w:szCs w:val="21"/>
                <w:u w:val="none"/>
                <w:lang w:val="en-US" w:eastAsia="zh-CN"/>
              </w:rPr>
              <w:t>2</w:t>
            </w: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规模化工程供水人口比覆盖例(%)</w:t>
            </w:r>
          </w:p>
        </w:tc>
        <w:tc>
          <w:tcPr>
            <w:tcW w:w="16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43.8</w:t>
            </w:r>
          </w:p>
        </w:tc>
      </w:tr>
      <w:tr>
        <w:tblPrEx>
          <w:tblCellMar>
            <w:top w:w="0" w:type="dxa"/>
            <w:left w:w="0" w:type="dxa"/>
            <w:bottom w:w="0" w:type="dxa"/>
            <w:right w:w="0" w:type="dxa"/>
          </w:tblCellMar>
        </w:tblPrEx>
        <w:trPr>
          <w:trHeight w:val="402" w:hRule="atLeast"/>
        </w:trPr>
        <w:tc>
          <w:tcPr>
            <w:tcW w:w="8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远期规划目标（到2025年）</w:t>
            </w: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农村供水总人口（万人）</w:t>
            </w:r>
          </w:p>
        </w:tc>
        <w:tc>
          <w:tcPr>
            <w:tcW w:w="16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202686</w:t>
            </w: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集中供水率（</w:t>
            </w:r>
            <w:r>
              <w:rPr>
                <w:rStyle w:val="27"/>
                <w:rFonts w:hint="eastAsia" w:ascii="仿宋" w:hAnsi="仿宋" w:eastAsia="仿宋" w:cs="仿宋"/>
                <w:lang w:val="en-US" w:eastAsia="zh-CN" w:bidi="ar"/>
              </w:rPr>
              <w:t>%</w:t>
            </w:r>
            <w:r>
              <w:rPr>
                <w:rStyle w:val="28"/>
                <w:rFonts w:hint="eastAsia" w:ascii="仿宋" w:hAnsi="仿宋" w:eastAsia="仿宋" w:cs="仿宋"/>
                <w:lang w:val="en-US" w:eastAsia="zh-CN" w:bidi="ar"/>
              </w:rPr>
              <w:t>）</w:t>
            </w:r>
          </w:p>
        </w:tc>
        <w:tc>
          <w:tcPr>
            <w:tcW w:w="16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95</w:t>
            </w: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自来水普及率（</w:t>
            </w:r>
            <w:r>
              <w:rPr>
                <w:rStyle w:val="27"/>
                <w:rFonts w:hint="eastAsia" w:ascii="仿宋" w:hAnsi="仿宋" w:eastAsia="仿宋" w:cs="仿宋"/>
                <w:lang w:val="en-US" w:eastAsia="zh-CN" w:bidi="ar"/>
              </w:rPr>
              <w:t>%</w:t>
            </w:r>
            <w:r>
              <w:rPr>
                <w:rStyle w:val="28"/>
                <w:rFonts w:hint="eastAsia" w:ascii="仿宋" w:hAnsi="仿宋" w:eastAsia="仿宋" w:cs="仿宋"/>
                <w:lang w:val="en-US" w:eastAsia="zh-CN" w:bidi="ar"/>
              </w:rPr>
              <w:t>）</w:t>
            </w:r>
          </w:p>
        </w:tc>
        <w:tc>
          <w:tcPr>
            <w:tcW w:w="16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92</w:t>
            </w: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规模化工程供水人口比覆盖例(%)</w:t>
            </w:r>
          </w:p>
        </w:tc>
        <w:tc>
          <w:tcPr>
            <w:tcW w:w="16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77.68</w:t>
            </w: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规划工程</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新建（处）</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改建（处）</w:t>
            </w: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8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规模化工程</w:t>
            </w:r>
          </w:p>
        </w:tc>
        <w:tc>
          <w:tcPr>
            <w:tcW w:w="1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城乡一体化工程（农村部分）</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w:t>
            </w: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8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万人工程</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w:t>
            </w: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8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小型供水工程</w:t>
            </w:r>
          </w:p>
        </w:tc>
        <w:tc>
          <w:tcPr>
            <w:tcW w:w="1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千人工程</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w:t>
            </w: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8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千人以下集中工程</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8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（100-999人）</w:t>
            </w: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8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老旧供水工程和管网更新改造</w:t>
            </w:r>
          </w:p>
        </w:tc>
        <w:tc>
          <w:tcPr>
            <w:tcW w:w="1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千人工程</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p>
        </w:tc>
      </w:tr>
      <w:tr>
        <w:tblPrEx>
          <w:tblCellMar>
            <w:top w:w="0" w:type="dxa"/>
            <w:left w:w="0" w:type="dxa"/>
            <w:bottom w:w="0" w:type="dxa"/>
            <w:right w:w="0" w:type="dxa"/>
          </w:tblCellMar>
        </w:tblPrEx>
        <w:trPr>
          <w:trHeight w:val="402" w:hRule="atLeast"/>
        </w:trPr>
        <w:tc>
          <w:tcPr>
            <w:tcW w:w="8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8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千人以下集中工程</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1"/>
                <w:szCs w:val="21"/>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402" w:hRule="atLeast"/>
        </w:trPr>
        <w:tc>
          <w:tcPr>
            <w:tcW w:w="165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投资估算（亿元）</w:t>
            </w:r>
          </w:p>
        </w:tc>
        <w:tc>
          <w:tcPr>
            <w:tcW w:w="334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sz w:val="21"/>
                <w:szCs w:val="21"/>
                <w:u w:val="none"/>
                <w:lang w:val="en-US" w:eastAsia="zh-CN"/>
              </w:rPr>
              <w:t>2.74</w:t>
            </w:r>
          </w:p>
        </w:tc>
      </w:tr>
    </w:tbl>
    <w:p>
      <w:pPr>
        <w:pStyle w:val="3"/>
        <w:keepNext w:val="0"/>
        <w:keepLines w:val="0"/>
        <w:pageBreakBefore w:val="0"/>
        <w:widowControl/>
        <w:kinsoku/>
        <w:wordWrap/>
        <w:overflowPunct/>
        <w:topLinePunct w:val="0"/>
        <w:autoSpaceDE/>
        <w:autoSpaceDN/>
        <w:bidi w:val="0"/>
        <w:spacing w:line="560" w:lineRule="exact"/>
        <w:jc w:val="center"/>
        <w:textAlignment w:val="auto"/>
        <w:outlineLvl w:val="0"/>
        <w:rPr>
          <w:rFonts w:hint="eastAsia" w:ascii="仿宋" w:hAnsi="仿宋" w:eastAsia="仿宋" w:cs="仿宋"/>
          <w:sz w:val="30"/>
          <w:szCs w:val="30"/>
        </w:rPr>
      </w:pPr>
      <w:bookmarkStart w:id="5" w:name="_Toc9979"/>
    </w:p>
    <w:p>
      <w:pPr>
        <w:pStyle w:val="3"/>
        <w:keepNext w:val="0"/>
        <w:keepLines w:val="0"/>
        <w:pageBreakBefore w:val="0"/>
        <w:widowControl/>
        <w:kinsoku/>
        <w:wordWrap/>
        <w:overflowPunct/>
        <w:topLinePunct w:val="0"/>
        <w:autoSpaceDE/>
        <w:autoSpaceDN/>
        <w:bidi w:val="0"/>
        <w:spacing w:line="560" w:lineRule="exact"/>
        <w:jc w:val="center"/>
        <w:textAlignment w:val="auto"/>
        <w:outlineLvl w:val="0"/>
        <w:rPr>
          <w:rFonts w:hint="eastAsia" w:ascii="仿宋" w:hAnsi="仿宋" w:eastAsia="仿宋" w:cs="仿宋"/>
          <w:sz w:val="30"/>
          <w:szCs w:val="30"/>
        </w:rPr>
      </w:pPr>
      <w:r>
        <w:rPr>
          <w:rFonts w:hint="eastAsia" w:ascii="仿宋" w:hAnsi="仿宋" w:eastAsia="仿宋" w:cs="仿宋"/>
          <w:sz w:val="30"/>
          <w:szCs w:val="30"/>
        </w:rPr>
        <w:t>1  农村供水现状评估</w:t>
      </w:r>
      <w:bookmarkEnd w:id="5"/>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6" w:name="_Toc32747"/>
      <w:r>
        <w:rPr>
          <w:rFonts w:hint="eastAsia" w:ascii="仿宋" w:hAnsi="仿宋" w:eastAsia="仿宋" w:cs="仿宋"/>
          <w:sz w:val="28"/>
          <w:szCs w:val="28"/>
        </w:rPr>
        <w:t>1.1  自然地理、社会经济和水资源概况</w:t>
      </w:r>
      <w:bookmarkEnd w:id="6"/>
    </w:p>
    <w:p>
      <w:pPr>
        <w:keepNext w:val="0"/>
        <w:keepLines w:val="0"/>
        <w:pageBreakBefore w:val="0"/>
        <w:kinsoku/>
        <w:wordWrap/>
        <w:overflowPunct/>
        <w:topLinePunct w:val="0"/>
        <w:autoSpaceDE/>
        <w:autoSpaceDN/>
        <w:bidi w:val="0"/>
        <w:spacing w:line="560" w:lineRule="exact"/>
        <w:jc w:val="left"/>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1.1.1 地理位置</w:t>
      </w:r>
    </w:p>
    <w:p>
      <w:pPr>
        <w:keepNext w:val="0"/>
        <w:keepLines w:val="0"/>
        <w:pageBreakBefore w:val="0"/>
        <w:kinsoku/>
        <w:wordWrap/>
        <w:overflowPunct/>
        <w:topLinePunct w:val="0"/>
        <w:autoSpaceDE/>
        <w:autoSpaceDN/>
        <w:bidi w:val="0"/>
        <w:spacing w:line="560" w:lineRule="exact"/>
        <w:ind w:firstLine="640"/>
        <w:jc w:val="left"/>
        <w:textAlignment w:val="auto"/>
        <w:rPr>
          <w:rFonts w:hint="eastAsia" w:ascii="仿宋" w:hAnsi="仿宋" w:eastAsia="仿宋" w:cs="仿宋"/>
          <w:sz w:val="28"/>
          <w:szCs w:val="28"/>
        </w:rPr>
      </w:pPr>
      <w:bookmarkStart w:id="7" w:name="_Toc310581331"/>
      <w:bookmarkStart w:id="8" w:name="_Toc288066031"/>
      <w:r>
        <w:rPr>
          <w:rFonts w:hint="eastAsia" w:ascii="仿宋" w:hAnsi="仿宋" w:eastAsia="仿宋" w:cs="仿宋"/>
          <w:sz w:val="28"/>
          <w:szCs w:val="28"/>
        </w:rPr>
        <w:t>正宁县位于甘肃省庆阳市东南部、子午岭西麓。东接陕西</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"http://baike.baidu.com/view/145221.htm"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黄陵县</w:t>
      </w:r>
      <w:r>
        <w:rPr>
          <w:rFonts w:hint="eastAsia" w:ascii="仿宋" w:hAnsi="仿宋" w:eastAsia="仿宋" w:cs="仿宋"/>
          <w:sz w:val="28"/>
          <w:szCs w:val="28"/>
        </w:rPr>
        <w:fldChar w:fldCharType="end"/>
      </w:r>
      <w:r>
        <w:rPr>
          <w:rFonts w:hint="eastAsia" w:ascii="仿宋" w:hAnsi="仿宋" w:eastAsia="仿宋" w:cs="仿宋"/>
          <w:sz w:val="28"/>
          <w:szCs w:val="28"/>
        </w:rPr>
        <w:t>以子午岭为界，南邻</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"http://baike.baidu.com/view/1018581.htm"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旬邑县</w:t>
      </w:r>
      <w:r>
        <w:rPr>
          <w:rFonts w:hint="eastAsia" w:ascii="仿宋" w:hAnsi="仿宋" w:eastAsia="仿宋" w:cs="仿宋"/>
          <w:sz w:val="28"/>
          <w:szCs w:val="28"/>
        </w:rPr>
        <w:fldChar w:fldCharType="end"/>
      </w:r>
      <w:r>
        <w:rPr>
          <w:rFonts w:hint="eastAsia" w:ascii="仿宋" w:hAnsi="仿宋" w:eastAsia="仿宋" w:cs="仿宋"/>
          <w:sz w:val="28"/>
          <w:szCs w:val="28"/>
        </w:rPr>
        <w:t>，西南与彬县相邻，西接</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"http://baike.baidu.com/view/91616.htm"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长武县</w:t>
      </w:r>
      <w:r>
        <w:rPr>
          <w:rFonts w:hint="eastAsia" w:ascii="仿宋" w:hAnsi="仿宋" w:eastAsia="仿宋" w:cs="仿宋"/>
          <w:sz w:val="28"/>
          <w:szCs w:val="28"/>
        </w:rPr>
        <w:fldChar w:fldCharType="end"/>
      </w:r>
      <w:r>
        <w:rPr>
          <w:rFonts w:hint="eastAsia" w:ascii="仿宋" w:hAnsi="仿宋" w:eastAsia="仿宋" w:cs="仿宋"/>
          <w:sz w:val="28"/>
          <w:szCs w:val="28"/>
        </w:rPr>
        <w:t>以泾河为界，北壤本省宁县地理位置处于</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"http://baike.baidu.com/view/1218828.htm"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东经</w:t>
      </w:r>
      <w:r>
        <w:rPr>
          <w:rFonts w:hint="eastAsia" w:ascii="仿宋" w:hAnsi="仿宋" w:eastAsia="仿宋" w:cs="仿宋"/>
          <w:sz w:val="28"/>
          <w:szCs w:val="28"/>
        </w:rPr>
        <w:fldChar w:fldCharType="end"/>
      </w:r>
      <w:r>
        <w:rPr>
          <w:rFonts w:hint="eastAsia" w:ascii="仿宋" w:hAnsi="仿宋" w:eastAsia="仿宋" w:cs="仿宋"/>
          <w:sz w:val="28"/>
          <w:szCs w:val="28"/>
        </w:rPr>
        <w:t>107°56′20″</w:t>
      </w:r>
      <w:r>
        <w:rPr>
          <w:rFonts w:hint="eastAsia" w:ascii="仿宋" w:hAnsi="仿宋" w:eastAsia="仿宋" w:cs="仿宋"/>
          <w:sz w:val="28"/>
          <w:szCs w:val="28"/>
          <w:lang w:eastAsia="zh-CN"/>
        </w:rPr>
        <w:t>～</w:t>
      </w:r>
      <w:r>
        <w:rPr>
          <w:rFonts w:hint="eastAsia" w:ascii="仿宋" w:hAnsi="仿宋" w:eastAsia="仿宋" w:cs="仿宋"/>
          <w:sz w:val="28"/>
          <w:szCs w:val="28"/>
        </w:rPr>
        <w:t>108°38′08″，</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"http://baike.baidu.com/view/367695.htm"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北纬</w:t>
      </w:r>
      <w:r>
        <w:rPr>
          <w:rFonts w:hint="eastAsia" w:ascii="仿宋" w:hAnsi="仿宋" w:eastAsia="仿宋" w:cs="仿宋"/>
          <w:sz w:val="28"/>
          <w:szCs w:val="28"/>
        </w:rPr>
        <w:fldChar w:fldCharType="end"/>
      </w:r>
      <w:r>
        <w:rPr>
          <w:rFonts w:hint="eastAsia" w:ascii="仿宋" w:hAnsi="仿宋" w:eastAsia="仿宋" w:cs="仿宋"/>
          <w:sz w:val="28"/>
          <w:szCs w:val="28"/>
        </w:rPr>
        <w:t>35°14′40″</w:t>
      </w:r>
      <w:r>
        <w:rPr>
          <w:rFonts w:hint="eastAsia" w:ascii="仿宋" w:hAnsi="仿宋" w:eastAsia="仿宋" w:cs="仿宋"/>
          <w:sz w:val="28"/>
          <w:szCs w:val="28"/>
          <w:lang w:eastAsia="zh-CN"/>
        </w:rPr>
        <w:t>～</w:t>
      </w:r>
      <w:r>
        <w:rPr>
          <w:rFonts w:hint="eastAsia" w:ascii="仿宋" w:hAnsi="仿宋" w:eastAsia="仿宋" w:cs="仿宋"/>
          <w:sz w:val="28"/>
          <w:szCs w:val="28"/>
        </w:rPr>
        <w:t>35°36′18″之间。属黄土高原沟壑区，黄土层厚度90</w:t>
      </w:r>
      <w:r>
        <w:rPr>
          <w:rFonts w:hint="eastAsia" w:ascii="仿宋" w:hAnsi="仿宋" w:eastAsia="仿宋" w:cs="仿宋"/>
          <w:sz w:val="28"/>
          <w:szCs w:val="28"/>
          <w:lang w:eastAsia="zh-CN"/>
        </w:rPr>
        <w:t>～</w:t>
      </w:r>
      <w:r>
        <w:rPr>
          <w:rFonts w:hint="eastAsia" w:ascii="仿宋" w:hAnsi="仿宋" w:eastAsia="仿宋" w:cs="仿宋"/>
          <w:sz w:val="28"/>
          <w:szCs w:val="28"/>
        </w:rPr>
        <w:t>150米。地势自东北向西南倾斜，平均海拔14</w:t>
      </w:r>
      <w:r>
        <w:rPr>
          <w:rFonts w:hint="eastAsia" w:ascii="仿宋" w:hAnsi="仿宋" w:eastAsia="仿宋" w:cs="仿宋"/>
          <w:sz w:val="28"/>
          <w:szCs w:val="28"/>
          <w:lang w:val="en-US" w:eastAsia="zh-CN"/>
        </w:rPr>
        <w:t>4</w:t>
      </w:r>
      <w:r>
        <w:rPr>
          <w:rFonts w:hint="eastAsia" w:ascii="仿宋" w:hAnsi="仿宋" w:eastAsia="仿宋" w:cs="仿宋"/>
          <w:sz w:val="28"/>
          <w:szCs w:val="28"/>
        </w:rPr>
        <w:t>0米，地貌梁、峁、沟交错，河、川、塬相间，分为四塬三川；地形东高西低、东宽西窄，略呈三角形，东西长63.5公里，南北宽40.2公里。 全县交通发达，基本实现了主要乡镇通二级公路，村村通油（水泥）路的目标，国道312线穿境而过，省道直通陕西省铜川市。随着西安</w:t>
      </w:r>
      <w:r>
        <w:rPr>
          <w:rFonts w:hint="eastAsia" w:ascii="仿宋" w:hAnsi="仿宋" w:eastAsia="仿宋" w:cs="仿宋"/>
          <w:sz w:val="28"/>
          <w:szCs w:val="28"/>
          <w:lang w:eastAsia="zh-CN"/>
        </w:rPr>
        <w:t>～</w:t>
      </w:r>
      <w:r>
        <w:rPr>
          <w:rFonts w:hint="eastAsia" w:ascii="仿宋" w:hAnsi="仿宋" w:eastAsia="仿宋" w:cs="仿宋"/>
          <w:sz w:val="28"/>
          <w:szCs w:val="28"/>
        </w:rPr>
        <w:t>长武</w:t>
      </w:r>
      <w:r>
        <w:rPr>
          <w:rFonts w:hint="eastAsia" w:ascii="仿宋" w:hAnsi="仿宋" w:eastAsia="仿宋" w:cs="仿宋"/>
          <w:sz w:val="28"/>
          <w:szCs w:val="28"/>
          <w:lang w:eastAsia="zh-CN"/>
        </w:rPr>
        <w:t>～</w:t>
      </w:r>
      <w:r>
        <w:rPr>
          <w:rFonts w:hint="eastAsia" w:ascii="仿宋" w:hAnsi="仿宋" w:eastAsia="仿宋" w:cs="仿宋"/>
          <w:sz w:val="28"/>
          <w:szCs w:val="28"/>
        </w:rPr>
        <w:t>西峰高速公路的贯通，西平铁路、宁长二级公路等重大交通项目的实施和银西高铁、高速公路（甜水堡</w:t>
      </w:r>
      <w:r>
        <w:rPr>
          <w:rFonts w:hint="eastAsia" w:ascii="仿宋" w:hAnsi="仿宋" w:eastAsia="仿宋" w:cs="仿宋"/>
          <w:sz w:val="28"/>
          <w:szCs w:val="28"/>
          <w:lang w:val="en-US" w:eastAsia="zh-CN"/>
        </w:rPr>
        <w:t>至罗沟圈）的立项建设，正宁与西安、咸阳等大中城市经济往来会更加密切，必将凸显区位优势，成为西咸经济圈的重要组成部分，带动县域经济快速发展</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spacing w:line="560" w:lineRule="exact"/>
        <w:jc w:val="left"/>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rPr>
        <w:t xml:space="preserve">1.1.2 </w:t>
      </w:r>
      <w:r>
        <w:rPr>
          <w:rFonts w:hint="eastAsia" w:ascii="仿宋" w:hAnsi="仿宋" w:eastAsia="仿宋" w:cs="仿宋"/>
          <w:b/>
          <w:bCs/>
          <w:sz w:val="28"/>
          <w:szCs w:val="28"/>
          <w:lang w:eastAsia="zh-CN"/>
        </w:rPr>
        <w:t>行政区划</w:t>
      </w:r>
    </w:p>
    <w:p>
      <w:pPr>
        <w:keepNext w:val="0"/>
        <w:keepLines w:val="0"/>
        <w:pageBreakBefore w:val="0"/>
        <w:kinsoku/>
        <w:wordWrap/>
        <w:overflowPunct/>
        <w:topLinePunct w:val="0"/>
        <w:autoSpaceDE/>
        <w:autoSpaceDN/>
        <w:bidi w:val="0"/>
        <w:spacing w:line="560" w:lineRule="exact"/>
        <w:ind w:firstLine="64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正宁县总面积1319.5km</w:t>
      </w:r>
      <w:r>
        <w:rPr>
          <w:rFonts w:hint="eastAsia" w:ascii="仿宋" w:hAnsi="仿宋" w:eastAsia="仿宋" w:cs="仿宋"/>
          <w:sz w:val="28"/>
          <w:szCs w:val="28"/>
          <w:vertAlign w:val="superscript"/>
          <w:lang w:val="en-US" w:eastAsia="zh-CN"/>
        </w:rPr>
        <w:t>2</w:t>
      </w:r>
      <w:r>
        <w:rPr>
          <w:rFonts w:hint="eastAsia" w:ascii="仿宋" w:hAnsi="仿宋" w:eastAsia="仿宋" w:cs="仿宋"/>
          <w:sz w:val="28"/>
          <w:szCs w:val="28"/>
          <w:lang w:val="en-US" w:eastAsia="zh-CN"/>
        </w:rPr>
        <w:t>，辖4镇，6乡，111个行政村，695个村民小组。土地资源比较广阔，总面积1319.5平方公里，其中东部的子午岭林区，系成片的天然次生林区，共387平方公里，占总土地面积的29.3%,全为林草覆盖，植被状况优越，是我县涵养水分，调节雨量的天然水库。占我县林地总面积的80%。 耕地多分布于比较平整、肥沃的宫河、永和、山嘉，月明四条塬面，土地平整，土层深厚，熟化程度高，多为较肥沃的黑垆土壤，共23.66万亩，占耕地43%。</w:t>
      </w:r>
    </w:p>
    <w:p>
      <w:pPr>
        <w:keepNext w:val="0"/>
        <w:keepLines w:val="0"/>
        <w:pageBreakBefore w:val="0"/>
        <w:kinsoku/>
        <w:wordWrap/>
        <w:overflowPunct/>
        <w:topLinePunct w:val="0"/>
        <w:autoSpaceDE/>
        <w:autoSpaceDN/>
        <w:bidi w:val="0"/>
        <w:spacing w:line="560" w:lineRule="exact"/>
        <w:jc w:val="left"/>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1.1.2 地形地貌</w:t>
      </w:r>
      <w:bookmarkEnd w:id="7"/>
      <w:bookmarkEnd w:id="8"/>
      <w:r>
        <w:rPr>
          <w:rFonts w:hint="eastAsia" w:ascii="仿宋" w:hAnsi="仿宋" w:eastAsia="仿宋" w:cs="仿宋"/>
          <w:b/>
          <w:bCs/>
          <w:sz w:val="28"/>
          <w:szCs w:val="28"/>
        </w:rPr>
        <w:t xml:space="preserve"> </w:t>
      </w:r>
    </w:p>
    <w:p>
      <w:pPr>
        <w:keepNext w:val="0"/>
        <w:keepLines w:val="0"/>
        <w:pageBreakBefore w:val="0"/>
        <w:kinsoku/>
        <w:wordWrap/>
        <w:overflowPunct/>
        <w:topLinePunct w:val="0"/>
        <w:autoSpaceDE/>
        <w:autoSpaceDN/>
        <w:bidi w:val="0"/>
        <w:spacing w:line="560" w:lineRule="exact"/>
        <w:ind w:firstLine="640"/>
        <w:jc w:val="left"/>
        <w:textAlignment w:val="auto"/>
        <w:rPr>
          <w:rFonts w:hint="eastAsia" w:ascii="仿宋" w:hAnsi="仿宋" w:eastAsia="仿宋" w:cs="仿宋"/>
          <w:sz w:val="28"/>
          <w:szCs w:val="28"/>
          <w:lang w:val="en-US" w:eastAsia="zh-CN"/>
        </w:rPr>
      </w:pPr>
      <w:bookmarkStart w:id="9" w:name="_Toc288066032"/>
      <w:bookmarkStart w:id="10" w:name="_Toc310581332"/>
      <w:r>
        <w:rPr>
          <w:rFonts w:hint="eastAsia" w:ascii="仿宋" w:hAnsi="仿宋" w:eastAsia="仿宋" w:cs="仿宋"/>
          <w:sz w:val="28"/>
          <w:szCs w:val="28"/>
          <w:lang w:val="en-US" w:eastAsia="zh-CN"/>
        </w:rPr>
        <w:t>正宁县位于甘肃省庆阳市东南部、子午岭西麓。属黄土高原沟壑区，黄土层厚度120～280米。地势自东北向西南倾斜，平均海拔1460米，地貌梁、峁、沟交错，河、川、塬相间，分为四塬三川；地形东高西低、东宽西窄，略呈三角形，东西长63.5公里，南北宽40.2公里。工程区属侵蚀切割强烈的黄土塬、梁峁、丘陵及沟谷地貌，各单元有一系列的冲沟、陷穴、掌地、崾岘等次级地貌类型。</w:t>
      </w:r>
    </w:p>
    <w:p>
      <w:pPr>
        <w:keepNext w:val="0"/>
        <w:keepLines w:val="0"/>
        <w:pageBreakBefore w:val="0"/>
        <w:kinsoku/>
        <w:wordWrap/>
        <w:overflowPunct/>
        <w:topLinePunct w:val="0"/>
        <w:autoSpaceDE/>
        <w:autoSpaceDN/>
        <w:bidi w:val="0"/>
        <w:spacing w:line="560" w:lineRule="exact"/>
        <w:jc w:val="left"/>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rPr>
        <w:t xml:space="preserve">1.1.3 </w:t>
      </w:r>
      <w:bookmarkEnd w:id="9"/>
      <w:bookmarkEnd w:id="10"/>
      <w:r>
        <w:rPr>
          <w:rFonts w:hint="eastAsia" w:ascii="仿宋" w:hAnsi="仿宋" w:eastAsia="仿宋" w:cs="仿宋"/>
          <w:b/>
          <w:bCs/>
          <w:sz w:val="28"/>
          <w:szCs w:val="28"/>
          <w:lang w:eastAsia="zh-CN"/>
        </w:rPr>
        <w:t>气象、水文</w:t>
      </w:r>
    </w:p>
    <w:p>
      <w:pPr>
        <w:keepNext w:val="0"/>
        <w:keepLines w:val="0"/>
        <w:pageBreakBefore w:val="0"/>
        <w:kinsoku/>
        <w:wordWrap/>
        <w:overflowPunct/>
        <w:topLinePunct w:val="0"/>
        <w:autoSpaceDE/>
        <w:autoSpaceDN/>
        <w:bidi w:val="0"/>
        <w:spacing w:line="560" w:lineRule="exact"/>
        <w:ind w:firstLine="64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宁县地处内陆腹地，属温带大陆性季风气候，气候特点是夏季温和，冬季寒冷，全年降水少，集中在夏季，四季分明，光照充足。工程区属大陆性半湿润季风气候，年平均气温8.4℃，极端最高气温38℃，极端最低气温-26.5℃,年平均降水量623.5mm，降水主要集中在7－9三个月，占年均降雨量的57%，年均蒸发量1513.6mm，年日照时数2250h，无霜期164天。平均风速1.7m/s，实测最大风速1.9m/s，最大冻土深度89cm，最大冰层厚度67cm。霜冻、干旱、暴雨和冰雹为主要自然灾害。</w:t>
      </w:r>
    </w:p>
    <w:p>
      <w:pPr>
        <w:keepNext w:val="0"/>
        <w:keepLines w:val="0"/>
        <w:pageBreakBefore w:val="0"/>
        <w:kinsoku/>
        <w:wordWrap/>
        <w:overflowPunct/>
        <w:topLinePunct w:val="0"/>
        <w:autoSpaceDE/>
        <w:autoSpaceDN/>
        <w:bidi w:val="0"/>
        <w:spacing w:line="560" w:lineRule="exact"/>
        <w:jc w:val="left"/>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1.1.</w:t>
      </w: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社会经济概况</w:t>
      </w:r>
    </w:p>
    <w:p>
      <w:pPr>
        <w:keepNext w:val="0"/>
        <w:keepLines w:val="0"/>
        <w:pageBreakBefore w:val="0"/>
        <w:kinsoku/>
        <w:wordWrap/>
        <w:overflowPunct/>
        <w:topLinePunct w:val="0"/>
        <w:autoSpaceDE/>
        <w:autoSpaceDN/>
        <w:bidi w:val="0"/>
        <w:spacing w:line="560" w:lineRule="exact"/>
        <w:ind w:firstLine="64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宁县总面积1319.5平方公里，辖4镇，6乡，111个行政村，695个村民小组。土地资源比较广阔，总面积1319.5平方公里，其中东部的子午岭林区，系成片的天然次生林区，共387平方公里，占总土地面积的29.3%,全为林草覆盖，植被状况优越，是我县涵养水分，调节雨量的天然水库。占我县林地总面积的80%。 耕地多分布于比较平整、肥沃的宫河、永和、山嘉，月明四条原面，土地平整，土层深厚，熟化程度高，多为较肥沃的黑垆土壤，共23.66万亩，占耕地43%。 2019年底，全年全县地区生产总值28.11亿元，按可比价格计算，增长7.5%。其中，第一产业增加值5.28亿元，第二产业增加值2.87亿元，第三产业增加值19.96亿元，分别增长5.2%、7.2%、8.1%;按年平均常住人口计算，人均地区生产总值15255元;三次产业结构从2018年的16.5:7.3:76.2调整为2018年的18.8:10.2:71，经济社会发展呈现出结构优化、总量扩张、质量提升的良好态势。总人口23.41万人，以汉族为主，占总人口的99%；少数民族以回族人数最多，大部分居住在五顷塬回族自治乡。</w:t>
      </w:r>
    </w:p>
    <w:p>
      <w:pPr>
        <w:keepNext w:val="0"/>
        <w:keepLines w:val="0"/>
        <w:pageBreakBefore w:val="0"/>
        <w:kinsoku/>
        <w:wordWrap/>
        <w:overflowPunct/>
        <w:topLinePunct w:val="0"/>
        <w:autoSpaceDE/>
        <w:autoSpaceDN/>
        <w:bidi w:val="0"/>
        <w:spacing w:line="560" w:lineRule="exact"/>
        <w:jc w:val="left"/>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1.1.</w:t>
      </w:r>
      <w:r>
        <w:rPr>
          <w:rFonts w:hint="eastAsia" w:ascii="仿宋" w:hAnsi="仿宋" w:eastAsia="仿宋" w:cs="仿宋"/>
          <w:b/>
          <w:bCs/>
          <w:sz w:val="28"/>
          <w:szCs w:val="28"/>
          <w:lang w:val="en-US" w:eastAsia="zh-CN"/>
        </w:rPr>
        <w:t>5</w:t>
      </w:r>
      <w:r>
        <w:rPr>
          <w:rFonts w:hint="eastAsia" w:ascii="仿宋" w:hAnsi="仿宋" w:eastAsia="仿宋" w:cs="仿宋"/>
          <w:b/>
          <w:bCs/>
          <w:sz w:val="28"/>
          <w:szCs w:val="28"/>
          <w:lang w:eastAsia="zh-CN"/>
        </w:rPr>
        <w:t xml:space="preserve"> 水资源概况</w:t>
      </w:r>
    </w:p>
    <w:p>
      <w:pPr>
        <w:keepNext w:val="0"/>
        <w:keepLines w:val="0"/>
        <w:pageBreakBefore w:val="0"/>
        <w:kinsoku/>
        <w:wordWrap/>
        <w:overflowPunct/>
        <w:topLinePunct w:val="0"/>
        <w:autoSpaceDE/>
        <w:autoSpaceDN/>
        <w:bidi w:val="0"/>
        <w:spacing w:line="560" w:lineRule="exact"/>
        <w:jc w:val="both"/>
        <w:textAlignment w:val="auto"/>
        <w:outlineLvl w:val="3"/>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1.1.5.1水资源现状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依据</w:t>
      </w:r>
      <w:r>
        <w:rPr>
          <w:rFonts w:hint="eastAsia" w:ascii="仿宋" w:hAnsi="仿宋" w:eastAsia="仿宋" w:cs="仿宋"/>
          <w:color w:val="auto"/>
          <w:sz w:val="28"/>
          <w:szCs w:val="28"/>
        </w:rPr>
        <w:t>《庆阳市水资源综合规划》</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中国水利水电科学研究院</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2017年</w:t>
      </w:r>
      <w:r>
        <w:rPr>
          <w:rFonts w:hint="eastAsia" w:ascii="仿宋" w:hAnsi="仿宋" w:eastAsia="仿宋" w:cs="仿宋"/>
          <w:color w:val="auto"/>
          <w:sz w:val="28"/>
          <w:szCs w:val="28"/>
          <w:lang w:eastAsia="zh-CN"/>
        </w:rPr>
        <w:t>），</w:t>
      </w:r>
      <w:r>
        <w:rPr>
          <w:rFonts w:hint="eastAsia" w:ascii="仿宋" w:hAnsi="仿宋" w:eastAsia="仿宋" w:cs="仿宋"/>
          <w:color w:val="auto"/>
          <w:lang w:eastAsia="zh-CN"/>
        </w:rPr>
        <w:t>正宁县年径流总量6040万立方米，多年平均流量1.92立方米/秒，其中境内自产水4906.95万立方米，平均流量1.56立方米/秒。自产出境水4661.6万立方米，平均流量1.48立方米/秒。主要由降雨补给，径流模数4.42万立方米。全县人均径流量516.7立方米，耕地亩均径流量约200立方米。普查，地下水径流总量2746.25万立方米，按塬面计算，宫河塬（含宁县米桥）面积204.6平方千米，地下水静储量3.63亿立方米，动储量313万立方米/年；永和塬面积49平方千米，地下水静储量1.18亿立方米，动储量97万立方米/年</w:t>
      </w:r>
      <w:r>
        <w:rPr>
          <w:rFonts w:hint="eastAsia" w:ascii="仿宋" w:hAnsi="仿宋" w:eastAsia="仿宋" w:cs="仿宋"/>
          <w:color w:val="auto"/>
          <w:sz w:val="28"/>
          <w:szCs w:val="28"/>
          <w:lang w:val="en-US" w:eastAsia="zh-CN"/>
        </w:rPr>
        <w:t>。</w:t>
      </w:r>
    </w:p>
    <w:p>
      <w:pPr>
        <w:keepNext w:val="0"/>
        <w:keepLines w:val="0"/>
        <w:pageBreakBefore w:val="0"/>
        <w:kinsoku/>
        <w:wordWrap/>
        <w:overflowPunct/>
        <w:topLinePunct w:val="0"/>
        <w:autoSpaceDE/>
        <w:autoSpaceDN/>
        <w:bidi w:val="0"/>
        <w:spacing w:line="560" w:lineRule="exact"/>
        <w:ind w:firstLine="452" w:firstLineChars="150"/>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1、地表水</w:t>
      </w:r>
    </w:p>
    <w:p>
      <w:pPr>
        <w:keepNext w:val="0"/>
        <w:keepLines w:val="0"/>
        <w:pageBreakBefore w:val="0"/>
        <w:kinsoku/>
        <w:wordWrap/>
        <w:overflowPunct/>
        <w:topLinePunct w:val="0"/>
        <w:autoSpaceDE/>
        <w:autoSpaceDN/>
        <w:bidi w:val="0"/>
        <w:spacing w:line="560" w:lineRule="exact"/>
        <w:ind w:firstLine="420" w:firstLineChars="15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全县有五条河流,均属泾河水系，自产水三条河流中四朗河为最大河流，全长83</w:t>
      </w:r>
      <w:r>
        <w:rPr>
          <w:rFonts w:hint="eastAsia" w:ascii="仿宋" w:hAnsi="仿宋" w:eastAsia="仿宋" w:cs="仿宋"/>
          <w:bCs/>
          <w:sz w:val="28"/>
          <w:szCs w:val="28"/>
          <w:lang w:val="en-US" w:eastAsia="zh-CN"/>
        </w:rPr>
        <w:t>k</w:t>
      </w:r>
      <w:r>
        <w:rPr>
          <w:rFonts w:hint="eastAsia" w:ascii="仿宋" w:hAnsi="仿宋" w:eastAsia="仿宋" w:cs="仿宋"/>
          <w:bCs/>
          <w:sz w:val="28"/>
          <w:szCs w:val="28"/>
        </w:rPr>
        <w:t>m，流域面积644m</w:t>
      </w:r>
      <w:r>
        <w:rPr>
          <w:rFonts w:hint="eastAsia" w:ascii="仿宋" w:hAnsi="仿宋" w:eastAsia="仿宋" w:cs="仿宋"/>
          <w:bCs/>
          <w:sz w:val="28"/>
          <w:szCs w:val="28"/>
          <w:vertAlign w:val="superscript"/>
        </w:rPr>
        <w:t>2</w:t>
      </w:r>
      <w:r>
        <w:rPr>
          <w:rFonts w:hint="eastAsia" w:ascii="仿宋" w:hAnsi="仿宋" w:eastAsia="仿宋" w:cs="仿宋"/>
          <w:bCs/>
          <w:sz w:val="28"/>
          <w:szCs w:val="28"/>
        </w:rPr>
        <w:t>，占全县总面积的47%，年平均流量0.91m</w:t>
      </w:r>
      <w:r>
        <w:rPr>
          <w:rFonts w:hint="eastAsia" w:ascii="仿宋" w:hAnsi="仿宋" w:eastAsia="仿宋" w:cs="仿宋"/>
          <w:bCs/>
          <w:sz w:val="28"/>
          <w:szCs w:val="28"/>
          <w:vertAlign w:val="superscript"/>
        </w:rPr>
        <w:t>3</w:t>
      </w:r>
      <w:r>
        <w:rPr>
          <w:rFonts w:hint="eastAsia" w:ascii="仿宋" w:hAnsi="仿宋" w:eastAsia="仿宋" w:cs="仿宋"/>
          <w:bCs/>
          <w:sz w:val="28"/>
          <w:szCs w:val="28"/>
        </w:rPr>
        <w:t>/S，径流量2880万m</w:t>
      </w:r>
      <w:r>
        <w:rPr>
          <w:rFonts w:hint="eastAsia" w:ascii="仿宋" w:hAnsi="仿宋" w:eastAsia="仿宋" w:cs="仿宋"/>
          <w:bCs/>
          <w:sz w:val="28"/>
          <w:szCs w:val="28"/>
          <w:vertAlign w:val="superscript"/>
        </w:rPr>
        <w:t>3</w:t>
      </w:r>
      <w:r>
        <w:rPr>
          <w:rFonts w:hint="eastAsia" w:ascii="仿宋" w:hAnsi="仿宋" w:eastAsia="仿宋" w:cs="仿宋"/>
          <w:bCs/>
          <w:sz w:val="28"/>
          <w:szCs w:val="28"/>
        </w:rPr>
        <w:t>。支党河41</w:t>
      </w:r>
      <w:r>
        <w:rPr>
          <w:rFonts w:hint="eastAsia" w:ascii="仿宋" w:hAnsi="仿宋" w:eastAsia="仿宋" w:cs="仿宋"/>
          <w:bCs/>
          <w:sz w:val="28"/>
          <w:szCs w:val="28"/>
          <w:lang w:val="en-US" w:eastAsia="zh-CN"/>
        </w:rPr>
        <w:t>k</w:t>
      </w:r>
      <w:r>
        <w:rPr>
          <w:rFonts w:hint="eastAsia" w:ascii="仿宋" w:hAnsi="仿宋" w:eastAsia="仿宋" w:cs="仿宋"/>
          <w:bCs/>
          <w:sz w:val="28"/>
          <w:szCs w:val="28"/>
        </w:rPr>
        <w:t>m，嘉峪川河是九龙河的一级支流</w:t>
      </w:r>
      <w:r>
        <w:rPr>
          <w:rFonts w:hint="eastAsia" w:ascii="仿宋" w:hAnsi="仿宋" w:eastAsia="仿宋" w:cs="仿宋"/>
          <w:bCs/>
          <w:sz w:val="28"/>
          <w:szCs w:val="28"/>
          <w:lang w:eastAsia="zh-CN"/>
        </w:rPr>
        <w:t>，</w:t>
      </w:r>
      <w:r>
        <w:rPr>
          <w:rFonts w:hint="eastAsia" w:ascii="仿宋" w:hAnsi="仿宋" w:eastAsia="仿宋" w:cs="仿宋"/>
          <w:bCs/>
          <w:sz w:val="28"/>
          <w:szCs w:val="28"/>
        </w:rPr>
        <w:t>控制面积632km</w:t>
      </w:r>
      <w:r>
        <w:rPr>
          <w:rFonts w:hint="eastAsia" w:ascii="仿宋" w:hAnsi="仿宋" w:eastAsia="仿宋" w:cs="仿宋"/>
          <w:bCs/>
          <w:sz w:val="28"/>
          <w:szCs w:val="28"/>
          <w:vertAlign w:val="superscript"/>
        </w:rPr>
        <w:t>2</w:t>
      </w:r>
      <w:r>
        <w:rPr>
          <w:rFonts w:hint="eastAsia" w:ascii="仿宋" w:hAnsi="仿宋" w:eastAsia="仿宋" w:cs="仿宋"/>
          <w:bCs/>
          <w:sz w:val="28"/>
          <w:szCs w:val="28"/>
          <w:vertAlign w:val="baseline"/>
          <w:lang w:eastAsia="zh-CN"/>
        </w:rPr>
        <w:t>，</w:t>
      </w:r>
      <w:r>
        <w:rPr>
          <w:rFonts w:hint="eastAsia" w:ascii="仿宋" w:hAnsi="仿宋" w:eastAsia="仿宋" w:cs="仿宋"/>
          <w:bCs/>
          <w:sz w:val="28"/>
          <w:szCs w:val="28"/>
        </w:rPr>
        <w:t>嘉峪川河在正宁县境内长25.5</w:t>
      </w:r>
      <w:r>
        <w:rPr>
          <w:rFonts w:hint="eastAsia" w:ascii="仿宋" w:hAnsi="仿宋" w:eastAsia="仿宋" w:cs="仿宋"/>
          <w:bCs/>
          <w:sz w:val="28"/>
          <w:szCs w:val="28"/>
          <w:lang w:val="en-US" w:eastAsia="zh-CN"/>
        </w:rPr>
        <w:t>k</w:t>
      </w:r>
      <w:r>
        <w:rPr>
          <w:rFonts w:hint="eastAsia" w:ascii="仿宋" w:hAnsi="仿宋" w:eastAsia="仿宋" w:cs="仿宋"/>
          <w:bCs/>
          <w:sz w:val="28"/>
          <w:szCs w:val="28"/>
        </w:rPr>
        <w:t>m，无日天沟亦称吴田沟，发源于正宁县山河镇掌圈沟脑，河长59.2km，全流域面积344.6km</w:t>
      </w:r>
      <w:r>
        <w:rPr>
          <w:rFonts w:hint="eastAsia" w:ascii="仿宋" w:hAnsi="仿宋" w:eastAsia="仿宋" w:cs="仿宋"/>
          <w:bCs/>
          <w:sz w:val="28"/>
          <w:szCs w:val="28"/>
          <w:vertAlign w:val="superscript"/>
        </w:rPr>
        <w:t>2</w:t>
      </w:r>
      <w:r>
        <w:rPr>
          <w:rFonts w:hint="eastAsia" w:ascii="仿宋" w:hAnsi="仿宋" w:eastAsia="仿宋" w:cs="仿宋"/>
          <w:bCs/>
          <w:sz w:val="28"/>
          <w:szCs w:val="28"/>
        </w:rPr>
        <w:t>，其中正宁县境内流域面积188.km</w:t>
      </w:r>
      <w:r>
        <w:rPr>
          <w:rFonts w:hint="eastAsia" w:ascii="仿宋" w:hAnsi="仿宋" w:eastAsia="仿宋" w:cs="仿宋"/>
          <w:bCs/>
          <w:sz w:val="28"/>
          <w:szCs w:val="28"/>
          <w:vertAlign w:val="superscript"/>
        </w:rPr>
        <w:t>2</w:t>
      </w:r>
      <w:r>
        <w:rPr>
          <w:rFonts w:hint="eastAsia" w:ascii="仿宋" w:hAnsi="仿宋" w:eastAsia="仿宋" w:cs="仿宋"/>
          <w:bCs/>
          <w:sz w:val="28"/>
          <w:szCs w:val="28"/>
        </w:rPr>
        <w:t>，该沟道多年平均流量0.43m</w:t>
      </w:r>
      <w:r>
        <w:rPr>
          <w:rFonts w:hint="eastAsia" w:ascii="仿宋" w:hAnsi="仿宋" w:eastAsia="仿宋" w:cs="仿宋"/>
          <w:bCs/>
          <w:sz w:val="28"/>
          <w:szCs w:val="28"/>
          <w:vertAlign w:val="superscript"/>
        </w:rPr>
        <w:t>3</w:t>
      </w:r>
      <w:r>
        <w:rPr>
          <w:rFonts w:hint="eastAsia" w:ascii="仿宋" w:hAnsi="仿宋" w:eastAsia="仿宋" w:cs="仿宋"/>
          <w:bCs/>
          <w:sz w:val="28"/>
          <w:szCs w:val="28"/>
        </w:rPr>
        <w:t>/s，多年平均径流量为1378.22万m</w:t>
      </w:r>
      <w:r>
        <w:rPr>
          <w:rFonts w:hint="eastAsia" w:ascii="仿宋" w:hAnsi="仿宋" w:eastAsia="仿宋" w:cs="仿宋"/>
          <w:bCs/>
          <w:sz w:val="28"/>
          <w:szCs w:val="28"/>
          <w:vertAlign w:val="superscript"/>
        </w:rPr>
        <w:t>3</w:t>
      </w:r>
      <w:r>
        <w:rPr>
          <w:rFonts w:hint="eastAsia" w:ascii="仿宋" w:hAnsi="仿宋" w:eastAsia="仿宋" w:cs="仿宋"/>
          <w:bCs/>
          <w:sz w:val="28"/>
          <w:szCs w:val="28"/>
        </w:rPr>
        <w:t>。左家川</w:t>
      </w:r>
      <w:r>
        <w:rPr>
          <w:rFonts w:hint="eastAsia" w:ascii="仿宋" w:hAnsi="仿宋" w:eastAsia="仿宋" w:cs="仿宋"/>
          <w:bCs/>
          <w:sz w:val="28"/>
          <w:szCs w:val="28"/>
          <w:lang w:eastAsia="zh-CN"/>
        </w:rPr>
        <w:t>在正宁境内河长</w:t>
      </w:r>
      <w:r>
        <w:rPr>
          <w:rFonts w:hint="eastAsia" w:ascii="仿宋" w:hAnsi="仿宋" w:eastAsia="仿宋" w:cs="仿宋"/>
          <w:bCs/>
          <w:sz w:val="28"/>
          <w:szCs w:val="28"/>
          <w:lang w:val="en-US" w:eastAsia="zh-CN"/>
        </w:rPr>
        <w:t>16km，河道比降8</w:t>
      </w:r>
      <w:r>
        <w:rPr>
          <w:rFonts w:hint="eastAsia" w:ascii="仿宋" w:hAnsi="仿宋" w:eastAsia="仿宋" w:cs="仿宋"/>
          <w:b w:val="0"/>
          <w:bCs w:val="0"/>
          <w:sz w:val="30"/>
          <w:szCs w:val="30"/>
          <w:lang w:val="en-US" w:eastAsia="zh-CN"/>
        </w:rPr>
        <w:t>‰</w:t>
      </w:r>
      <w:r>
        <w:rPr>
          <w:rFonts w:hint="eastAsia" w:ascii="仿宋" w:hAnsi="仿宋" w:eastAsia="仿宋" w:cs="仿宋"/>
          <w:bCs/>
          <w:sz w:val="28"/>
          <w:szCs w:val="28"/>
        </w:rPr>
        <w:t>。</w:t>
      </w:r>
    </w:p>
    <w:p>
      <w:pPr>
        <w:keepNext w:val="0"/>
        <w:keepLines w:val="0"/>
        <w:pageBreakBefore w:val="0"/>
        <w:kinsoku/>
        <w:wordWrap/>
        <w:overflowPunct/>
        <w:topLinePunct w:val="0"/>
        <w:autoSpaceDE/>
        <w:autoSpaceDN/>
        <w:bidi w:val="0"/>
        <w:spacing w:line="560" w:lineRule="exact"/>
        <w:ind w:firstLine="452" w:firstLineChars="150"/>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2、地下水</w:t>
      </w:r>
    </w:p>
    <w:p>
      <w:pPr>
        <w:keepNext w:val="0"/>
        <w:keepLines w:val="0"/>
        <w:pageBreakBefore w:val="0"/>
        <w:kinsoku/>
        <w:wordWrap/>
        <w:overflowPunct/>
        <w:topLinePunct w:val="0"/>
        <w:autoSpaceDE/>
        <w:autoSpaceDN/>
        <w:bidi w:val="0"/>
        <w:spacing w:line="560" w:lineRule="exact"/>
        <w:ind w:firstLine="420" w:firstLineChars="15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依据</w:t>
      </w:r>
      <w:r>
        <w:rPr>
          <w:rFonts w:hint="eastAsia" w:ascii="仿宋" w:hAnsi="仿宋" w:eastAsia="仿宋" w:cs="仿宋"/>
          <w:sz w:val="28"/>
          <w:szCs w:val="28"/>
        </w:rPr>
        <w:t>《庆阳市水资源综合规划》</w:t>
      </w:r>
      <w:r>
        <w:rPr>
          <w:rFonts w:hint="eastAsia" w:ascii="仿宋" w:hAnsi="仿宋" w:eastAsia="仿宋" w:cs="仿宋"/>
          <w:sz w:val="28"/>
          <w:szCs w:val="28"/>
          <w:lang w:eastAsia="zh-CN"/>
        </w:rPr>
        <w:t>（</w:t>
      </w:r>
      <w:r>
        <w:rPr>
          <w:rFonts w:hint="eastAsia" w:ascii="仿宋" w:hAnsi="仿宋" w:eastAsia="仿宋" w:cs="仿宋"/>
          <w:sz w:val="28"/>
          <w:szCs w:val="28"/>
        </w:rPr>
        <w:t>中国水利水电科学研究院</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2017年</w:t>
      </w:r>
      <w:r>
        <w:rPr>
          <w:rFonts w:hint="eastAsia" w:ascii="仿宋" w:hAnsi="仿宋" w:eastAsia="仿宋" w:cs="仿宋"/>
          <w:sz w:val="28"/>
          <w:szCs w:val="28"/>
          <w:lang w:eastAsia="zh-CN"/>
        </w:rPr>
        <w:t>）地下水分析，正宁县地下水贫乏，其分布、赋存受地形地貌和岩性特征的控制，可划分为梁峁、残源区黄土孔隙—裂隙潜水，基岩裂隙水两种赋存类型。</w:t>
      </w:r>
    </w:p>
    <w:p>
      <w:pPr>
        <w:keepNext w:val="0"/>
        <w:keepLines w:val="0"/>
        <w:pageBreakBefore w:val="0"/>
        <w:kinsoku/>
        <w:wordWrap/>
        <w:overflowPunct/>
        <w:topLinePunct w:val="0"/>
        <w:autoSpaceDE/>
        <w:autoSpaceDN/>
        <w:bidi w:val="0"/>
        <w:spacing w:line="560" w:lineRule="exact"/>
        <w:ind w:firstLine="420" w:firstLineChars="15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）梁峁、残源区黄土孔隙潜水</w:t>
      </w:r>
    </w:p>
    <w:p>
      <w:pPr>
        <w:keepNext w:val="0"/>
        <w:keepLines w:val="0"/>
        <w:pageBreakBefore w:val="0"/>
        <w:kinsoku/>
        <w:wordWrap/>
        <w:overflowPunct/>
        <w:topLinePunct w:val="0"/>
        <w:autoSpaceDE/>
        <w:autoSpaceDN/>
        <w:bidi w:val="0"/>
        <w:spacing w:line="560" w:lineRule="exact"/>
        <w:ind w:firstLine="420" w:firstLineChars="15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赋存于黄土梁峁及残塬区黄土中，主要为（plQ2）离石黄土层底部裂隙－孔隙含水层，局部（eolQ32 ）马兰黄土掌地的下部也有零星地下水。含水层在塬区分布较连续，梁峁区多呈零星不稳定状态。有埋深大，含水层薄，水量小，水质差，迳流循环缓慢的特点。该类地下水受大气降水补给，向下伏地层排泄转化为基岩裂隙水或在冲沟中以泉水形式排出。</w:t>
      </w:r>
    </w:p>
    <w:p>
      <w:pPr>
        <w:keepNext w:val="0"/>
        <w:keepLines w:val="0"/>
        <w:pageBreakBefore w:val="0"/>
        <w:kinsoku/>
        <w:wordWrap/>
        <w:overflowPunct/>
        <w:topLinePunct w:val="0"/>
        <w:autoSpaceDE/>
        <w:autoSpaceDN/>
        <w:bidi w:val="0"/>
        <w:spacing w:line="560" w:lineRule="exact"/>
        <w:ind w:firstLine="420" w:firstLineChars="15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）基岩裂隙水</w:t>
      </w:r>
    </w:p>
    <w:p>
      <w:pPr>
        <w:keepNext w:val="0"/>
        <w:keepLines w:val="0"/>
        <w:pageBreakBefore w:val="0"/>
        <w:kinsoku/>
        <w:wordWrap/>
        <w:overflowPunct/>
        <w:topLinePunct w:val="0"/>
        <w:autoSpaceDE/>
        <w:autoSpaceDN/>
        <w:bidi w:val="0"/>
        <w:spacing w:line="560" w:lineRule="exact"/>
        <w:ind w:firstLine="420" w:firstLineChars="15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赋存于工程区基底白垩系下统环河组粉砂质泥岩及砂岩的裂隙及风化层中，其接受塬区黄土孔隙、裂隙水补给，向河谷排泄，水量一般较小，出水点流量约0.02～0.1L/s，矿化度为0.38～0.55g/L，水化学类型为HCO</w:t>
      </w:r>
      <w:r>
        <w:rPr>
          <w:rFonts w:hint="eastAsia" w:ascii="仿宋" w:hAnsi="仿宋" w:eastAsia="仿宋" w:cs="仿宋"/>
          <w:sz w:val="28"/>
          <w:szCs w:val="28"/>
          <w:vertAlign w:val="superscript"/>
          <w:lang w:eastAsia="zh-CN"/>
        </w:rPr>
        <w:t>3-</w:t>
      </w:r>
      <w:r>
        <w:rPr>
          <w:rFonts w:hint="eastAsia" w:ascii="仿宋" w:hAnsi="仿宋" w:eastAsia="仿宋" w:cs="仿宋"/>
          <w:sz w:val="28"/>
          <w:szCs w:val="28"/>
          <w:lang w:eastAsia="zh-CN"/>
        </w:rPr>
        <w:t>- K</w:t>
      </w:r>
      <w:r>
        <w:rPr>
          <w:rFonts w:hint="eastAsia" w:ascii="仿宋" w:hAnsi="仿宋" w:eastAsia="仿宋" w:cs="仿宋"/>
          <w:sz w:val="28"/>
          <w:szCs w:val="28"/>
          <w:vertAlign w:val="superscript"/>
          <w:lang w:eastAsia="zh-CN"/>
        </w:rPr>
        <w:t>+</w:t>
      </w:r>
      <w:r>
        <w:rPr>
          <w:rFonts w:hint="eastAsia" w:ascii="仿宋" w:hAnsi="仿宋" w:eastAsia="仿宋" w:cs="仿宋"/>
          <w:sz w:val="28"/>
          <w:szCs w:val="28"/>
          <w:lang w:eastAsia="zh-CN"/>
        </w:rPr>
        <w:t>+Na</w:t>
      </w:r>
      <w:r>
        <w:rPr>
          <w:rFonts w:hint="eastAsia" w:ascii="仿宋" w:hAnsi="仿宋" w:eastAsia="仿宋" w:cs="仿宋"/>
          <w:sz w:val="28"/>
          <w:szCs w:val="28"/>
          <w:vertAlign w:val="superscript"/>
          <w:lang w:eastAsia="zh-CN"/>
        </w:rPr>
        <w:t>+</w:t>
      </w:r>
      <w:r>
        <w:rPr>
          <w:rFonts w:hint="eastAsia" w:ascii="仿宋" w:hAnsi="仿宋" w:eastAsia="仿宋" w:cs="仿宋"/>
          <w:sz w:val="28"/>
          <w:szCs w:val="28"/>
          <w:lang w:eastAsia="zh-CN"/>
        </w:rPr>
        <w:t>或HCO</w:t>
      </w:r>
      <w:r>
        <w:rPr>
          <w:rFonts w:hint="eastAsia" w:ascii="仿宋" w:hAnsi="仿宋" w:eastAsia="仿宋" w:cs="仿宋"/>
          <w:sz w:val="28"/>
          <w:szCs w:val="28"/>
          <w:vertAlign w:val="superscript"/>
          <w:lang w:eastAsia="zh-CN"/>
        </w:rPr>
        <w:t>3-</w:t>
      </w:r>
      <w:r>
        <w:rPr>
          <w:rFonts w:hint="eastAsia" w:ascii="仿宋" w:hAnsi="仿宋" w:eastAsia="仿宋" w:cs="仿宋"/>
          <w:sz w:val="28"/>
          <w:szCs w:val="28"/>
          <w:lang w:eastAsia="zh-CN"/>
        </w:rPr>
        <w:t>-Ca</w:t>
      </w:r>
      <w:r>
        <w:rPr>
          <w:rFonts w:hint="eastAsia" w:ascii="仿宋" w:hAnsi="仿宋" w:eastAsia="仿宋" w:cs="仿宋"/>
          <w:sz w:val="28"/>
          <w:szCs w:val="28"/>
          <w:vertAlign w:val="superscript"/>
          <w:lang w:eastAsia="zh-CN"/>
        </w:rPr>
        <w:t>2+</w:t>
      </w:r>
      <w:r>
        <w:rPr>
          <w:rFonts w:hint="eastAsia" w:ascii="仿宋" w:hAnsi="仿宋" w:eastAsia="仿宋" w:cs="仿宋"/>
          <w:sz w:val="28"/>
          <w:szCs w:val="28"/>
          <w:lang w:eastAsia="zh-CN"/>
        </w:rPr>
        <w:t>-Mg</w:t>
      </w:r>
      <w:r>
        <w:rPr>
          <w:rFonts w:hint="eastAsia" w:ascii="仿宋" w:hAnsi="仿宋" w:eastAsia="仿宋" w:cs="仿宋"/>
          <w:sz w:val="28"/>
          <w:szCs w:val="28"/>
          <w:vertAlign w:val="superscript"/>
          <w:lang w:eastAsia="zh-CN"/>
        </w:rPr>
        <w:t>2+</w:t>
      </w:r>
      <w:r>
        <w:rPr>
          <w:rFonts w:hint="eastAsia" w:ascii="仿宋" w:hAnsi="仿宋" w:eastAsia="仿宋" w:cs="仿宋"/>
          <w:sz w:val="28"/>
          <w:szCs w:val="28"/>
          <w:lang w:eastAsia="zh-CN"/>
        </w:rPr>
        <w:t>型水，水质良好，对普通硅酸盐水泥无任何腐蚀性。</w:t>
      </w:r>
    </w:p>
    <w:p>
      <w:pPr>
        <w:pStyle w:val="2"/>
        <w:rPr>
          <w:rFonts w:hint="eastAsia" w:eastAsia="仿宋"/>
          <w:vertAlign w:val="baseline"/>
          <w:lang w:val="en-US" w:eastAsia="zh-CN"/>
        </w:rPr>
      </w:pPr>
      <w:r>
        <w:rPr>
          <w:rFonts w:hint="eastAsia" w:ascii="仿宋" w:hAnsi="仿宋" w:eastAsia="仿宋" w:cs="仿宋"/>
          <w:bCs/>
          <w:sz w:val="28"/>
          <w:szCs w:val="28"/>
        </w:rPr>
        <w:t>地下水主要有第四系松散层潜水，和下</w:t>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"http://baike.baidu.com/view/493447.htm" \t "_blank"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白垩系</w:t>
      </w:r>
      <w:r>
        <w:rPr>
          <w:rFonts w:hint="eastAsia" w:ascii="仿宋" w:hAnsi="仿宋" w:eastAsia="仿宋" w:cs="仿宋"/>
          <w:bCs/>
          <w:sz w:val="28"/>
          <w:szCs w:val="28"/>
        </w:rPr>
        <w:fldChar w:fldCharType="end"/>
      </w:r>
      <w:r>
        <w:rPr>
          <w:rFonts w:hint="eastAsia" w:ascii="仿宋" w:hAnsi="仿宋" w:eastAsia="仿宋" w:cs="仿宋"/>
          <w:bCs/>
          <w:sz w:val="28"/>
          <w:szCs w:val="28"/>
        </w:rPr>
        <w:t>潜水及承压水，地下水总径流量为2746.</w:t>
      </w:r>
      <w:r>
        <w:rPr>
          <w:rFonts w:hint="eastAsia" w:ascii="仿宋" w:hAnsi="仿宋" w:eastAsia="仿宋" w:cs="仿宋"/>
          <w:bCs/>
          <w:sz w:val="28"/>
          <w:szCs w:val="28"/>
          <w:lang w:val="en-US" w:eastAsia="zh-CN"/>
        </w:rPr>
        <w:t>25</w:t>
      </w:r>
      <w:r>
        <w:rPr>
          <w:rFonts w:hint="eastAsia" w:ascii="仿宋" w:hAnsi="仿宋" w:eastAsia="仿宋" w:cs="仿宋"/>
          <w:bCs/>
          <w:sz w:val="28"/>
          <w:szCs w:val="28"/>
        </w:rPr>
        <w:t>万m</w:t>
      </w:r>
      <w:r>
        <w:rPr>
          <w:rFonts w:hint="eastAsia" w:ascii="仿宋" w:hAnsi="仿宋" w:eastAsia="仿宋" w:cs="仿宋"/>
          <w:bCs/>
          <w:sz w:val="28"/>
          <w:szCs w:val="28"/>
          <w:vertAlign w:val="superscript"/>
        </w:rPr>
        <w:t>3</w:t>
      </w:r>
      <w:r>
        <w:rPr>
          <w:rFonts w:hint="eastAsia" w:ascii="仿宋" w:hAnsi="仿宋" w:eastAsia="仿宋" w:cs="仿宋"/>
          <w:bCs/>
          <w:sz w:val="28"/>
          <w:szCs w:val="28"/>
          <w:vertAlign w:val="baseline"/>
          <w:lang w:eastAsia="zh-CN"/>
        </w:rPr>
        <w:t>。</w:t>
      </w:r>
    </w:p>
    <w:p>
      <w:pPr>
        <w:keepNext w:val="0"/>
        <w:keepLines w:val="0"/>
        <w:pageBreakBefore w:val="0"/>
        <w:kinsoku/>
        <w:wordWrap/>
        <w:overflowPunct/>
        <w:topLinePunct w:val="0"/>
        <w:autoSpaceDE/>
        <w:autoSpaceDN/>
        <w:bidi w:val="0"/>
        <w:spacing w:line="560" w:lineRule="exact"/>
        <w:textAlignment w:val="auto"/>
        <w:outlineLvl w:val="3"/>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1.1.5.2水资源利用现状</w:t>
      </w:r>
    </w:p>
    <w:p>
      <w:pPr>
        <w:keepNext w:val="0"/>
        <w:keepLines w:val="0"/>
        <w:pageBreakBefore w:val="0"/>
        <w:kinsoku/>
        <w:wordWrap/>
        <w:overflowPunct/>
        <w:topLinePunct w:val="0"/>
        <w:autoSpaceDE/>
        <w:autoSpaceDN/>
        <w:bidi w:val="0"/>
        <w:spacing w:line="560" w:lineRule="exact"/>
        <w:ind w:firstLine="420" w:firstLineChars="150"/>
        <w:textAlignment w:val="auto"/>
        <w:rPr>
          <w:rFonts w:hint="eastAsia"/>
          <w:sz w:val="28"/>
          <w:szCs w:val="28"/>
          <w:lang w:eastAsia="zh-CN"/>
        </w:rPr>
      </w:pPr>
      <w:r>
        <w:rPr>
          <w:rFonts w:hint="eastAsia" w:ascii="仿宋" w:hAnsi="仿宋" w:eastAsia="仿宋" w:cs="仿宋"/>
          <w:sz w:val="28"/>
          <w:szCs w:val="28"/>
          <w:lang w:eastAsia="zh-CN"/>
        </w:rPr>
        <w:t>正宁县依据县域内水资源紧缺，时空分布不均，河流含沙量大的现状。正宁县水资源可利用量较小，地表河流汛期难以控制利用的洪水量较大，全县平均水资源利用率</w:t>
      </w:r>
      <w:r>
        <w:rPr>
          <w:rFonts w:hint="eastAsia" w:ascii="仿宋" w:hAnsi="仿宋" w:eastAsia="仿宋" w:cs="仿宋"/>
          <w:sz w:val="28"/>
          <w:szCs w:val="28"/>
          <w:lang w:val="en-US" w:eastAsia="zh-CN"/>
        </w:rPr>
        <w:t>38.5</w:t>
      </w:r>
      <w:r>
        <w:rPr>
          <w:rFonts w:hint="eastAsia" w:ascii="仿宋" w:hAnsi="仿宋" w:eastAsia="仿宋" w:cs="仿宋"/>
          <w:sz w:val="28"/>
          <w:szCs w:val="28"/>
          <w:lang w:eastAsia="zh-CN"/>
        </w:rPr>
        <w:t>%。县内水资源利用率最高的是四郎河为</w:t>
      </w:r>
      <w:r>
        <w:rPr>
          <w:rFonts w:hint="eastAsia" w:ascii="仿宋" w:hAnsi="仿宋" w:eastAsia="仿宋" w:cs="仿宋"/>
          <w:sz w:val="28"/>
          <w:szCs w:val="28"/>
          <w:lang w:val="en-US" w:eastAsia="zh-CN"/>
        </w:rPr>
        <w:t>41</w:t>
      </w:r>
      <w:r>
        <w:rPr>
          <w:rFonts w:hint="eastAsia" w:ascii="仿宋" w:hAnsi="仿宋" w:eastAsia="仿宋" w:cs="仿宋"/>
          <w:sz w:val="28"/>
          <w:szCs w:val="28"/>
          <w:lang w:eastAsia="zh-CN"/>
        </w:rPr>
        <w:t>.8%，但其在本县的集水面积小，可利用的自产水资源量很少；其他河流水资源利用率均在</w:t>
      </w:r>
      <w:r>
        <w:rPr>
          <w:rFonts w:hint="eastAsia" w:ascii="仿宋" w:hAnsi="仿宋" w:eastAsia="仿宋" w:cs="仿宋"/>
          <w:sz w:val="28"/>
          <w:szCs w:val="28"/>
          <w:lang w:val="en-US" w:eastAsia="zh-CN"/>
        </w:rPr>
        <w:t>35</w:t>
      </w:r>
      <w:r>
        <w:rPr>
          <w:rFonts w:hint="eastAsia" w:ascii="仿宋" w:hAnsi="仿宋" w:eastAsia="仿宋" w:cs="仿宋"/>
          <w:sz w:val="28"/>
          <w:szCs w:val="28"/>
          <w:lang w:eastAsia="zh-CN"/>
        </w:rPr>
        <w:t>%左右。</w:t>
      </w:r>
    </w:p>
    <w:p>
      <w:pPr>
        <w:keepNext w:val="0"/>
        <w:keepLines w:val="0"/>
        <w:pageBreakBefore w:val="0"/>
        <w:kinsoku/>
        <w:wordWrap/>
        <w:overflowPunct/>
        <w:topLinePunct w:val="0"/>
        <w:autoSpaceDE/>
        <w:autoSpaceDN/>
        <w:bidi w:val="0"/>
        <w:spacing w:line="560" w:lineRule="exact"/>
        <w:ind w:firstLine="420" w:firstLineChars="15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正宁县在党中央、国务院的大力支持下，合理规划布局、多项措施并举，</w:t>
      </w:r>
      <w:r>
        <w:rPr>
          <w:rFonts w:hint="eastAsia" w:ascii="仿宋" w:hAnsi="仿宋" w:eastAsia="仿宋" w:cs="仿宋"/>
          <w:b w:val="0"/>
          <w:bCs/>
          <w:sz w:val="28"/>
          <w:szCs w:val="28"/>
          <w:lang w:eastAsia="zh-CN"/>
        </w:rPr>
        <w:t>坚持“因地制宜、突出效益、建管并重、统筹推进”的原则，</w:t>
      </w:r>
      <w:r>
        <w:rPr>
          <w:rFonts w:hint="eastAsia" w:ascii="仿宋" w:hAnsi="仿宋" w:eastAsia="仿宋" w:cs="仿宋"/>
          <w:sz w:val="28"/>
          <w:szCs w:val="28"/>
          <w:lang w:eastAsia="zh-CN"/>
        </w:rPr>
        <w:t>通过实施一系列农村供水保障工程，县域内农村饮水安全实现历史性转变，农村集中供水率和农村自来水普及率分别达到</w:t>
      </w:r>
      <w:r>
        <w:rPr>
          <w:rFonts w:hint="eastAsia" w:ascii="仿宋" w:hAnsi="仿宋" w:eastAsia="仿宋" w:cs="仿宋"/>
          <w:sz w:val="28"/>
          <w:szCs w:val="28"/>
          <w:lang w:val="en-US" w:eastAsia="zh-CN"/>
        </w:rPr>
        <w:t>91.28</w:t>
      </w:r>
      <w:r>
        <w:rPr>
          <w:rFonts w:hint="eastAsia" w:ascii="仿宋" w:hAnsi="仿宋" w:eastAsia="仿宋" w:cs="仿宋"/>
          <w:sz w:val="28"/>
          <w:szCs w:val="28"/>
          <w:lang w:eastAsia="zh-CN"/>
        </w:rPr>
        <w:t>%和</w:t>
      </w:r>
      <w:r>
        <w:rPr>
          <w:rFonts w:hint="eastAsia" w:ascii="仿宋" w:hAnsi="仿宋" w:eastAsia="仿宋" w:cs="仿宋"/>
          <w:sz w:val="28"/>
          <w:szCs w:val="28"/>
          <w:lang w:val="en-US" w:eastAsia="zh-CN"/>
        </w:rPr>
        <w:t>90.92</w:t>
      </w:r>
      <w:r>
        <w:rPr>
          <w:rFonts w:hint="eastAsia" w:ascii="仿宋" w:hAnsi="仿宋" w:eastAsia="仿宋" w:cs="仿宋"/>
          <w:sz w:val="28"/>
          <w:szCs w:val="28"/>
          <w:lang w:eastAsia="zh-CN"/>
        </w:rPr>
        <w:t>%，农村群众吃水已处于可控状态。</w:t>
      </w:r>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color w:val="auto"/>
          <w:sz w:val="28"/>
          <w:szCs w:val="28"/>
        </w:rPr>
      </w:pPr>
      <w:bookmarkStart w:id="11" w:name="_Toc19702"/>
      <w:r>
        <w:rPr>
          <w:rFonts w:hint="eastAsia" w:ascii="仿宋" w:hAnsi="仿宋" w:eastAsia="仿宋" w:cs="仿宋"/>
          <w:color w:val="auto"/>
          <w:sz w:val="28"/>
          <w:szCs w:val="28"/>
        </w:rPr>
        <w:t>1.2  “十三五”规划实施情况及成效</w:t>
      </w:r>
      <w:bookmarkEnd w:id="11"/>
    </w:p>
    <w:p>
      <w:pPr>
        <w:keepNext w:val="0"/>
        <w:keepLines w:val="0"/>
        <w:pageBreakBefore w:val="0"/>
        <w:kinsoku/>
        <w:wordWrap/>
        <w:overflowPunct/>
        <w:topLinePunct w:val="0"/>
        <w:autoSpaceDE/>
        <w:autoSpaceDN/>
        <w:bidi w:val="0"/>
        <w:spacing w:line="560" w:lineRule="exact"/>
        <w:jc w:val="left"/>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1.2.1</w:t>
      </w:r>
      <w:r>
        <w:rPr>
          <w:rFonts w:hint="eastAsia" w:ascii="仿宋" w:hAnsi="仿宋" w:eastAsia="仿宋" w:cs="仿宋"/>
          <w:b/>
          <w:bCs/>
          <w:sz w:val="28"/>
          <w:szCs w:val="28"/>
          <w:lang w:eastAsia="zh-CN"/>
        </w:rPr>
        <w:t>“十三五”规划实施情况</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outlineLvl w:val="9"/>
        <w:rPr>
          <w:rFonts w:hint="eastAsia" w:ascii="仿宋" w:hAnsi="仿宋" w:eastAsia="仿宋_GB2312" w:cs="仿宋"/>
          <w:b w:val="0"/>
          <w:bCs/>
          <w:color w:val="auto"/>
          <w:sz w:val="28"/>
          <w:szCs w:val="28"/>
          <w:lang w:eastAsia="zh-CN"/>
        </w:rPr>
      </w:pPr>
      <w:r>
        <w:rPr>
          <w:rFonts w:hint="eastAsia" w:ascii="仿宋" w:hAnsi="仿宋" w:eastAsia="仿宋" w:cs="仿宋"/>
          <w:b w:val="0"/>
          <w:bCs/>
          <w:color w:val="auto"/>
          <w:sz w:val="28"/>
          <w:szCs w:val="28"/>
        </w:rPr>
        <w:t>“十三五”</w:t>
      </w:r>
      <w:r>
        <w:rPr>
          <w:rFonts w:hint="eastAsia" w:ascii="仿宋" w:hAnsi="仿宋" w:eastAsia="仿宋" w:cs="仿宋"/>
          <w:b w:val="0"/>
          <w:bCs/>
          <w:color w:val="auto"/>
          <w:sz w:val="28"/>
          <w:szCs w:val="28"/>
          <w:lang w:eastAsia="zh-CN"/>
        </w:rPr>
        <w:t>期间</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eastAsia="zh-CN"/>
        </w:rPr>
        <w:t>正宁县坚持把饮水安全工作作为保障民生福祉、维护社会稳定的重大工程来抓，坚持“因地制宜、突出效益、建管并重、统筹推进”的原则。不断加大农村饮水安全工程投入力度，初步形成了““以集中工程为主、分散工程为辅”的人饮供水格局及“规模化供水为骨架、分级管理、逐层负责的统筹统建统管”的建管模式，着力健全了农村供水社会化服务体系，饮水安全问题基本得到解决。</w:t>
      </w:r>
      <w:r>
        <w:rPr>
          <w:rFonts w:hint="eastAsia" w:ascii="仿宋_GB2312" w:hAnsi="仿宋_GB2312" w:eastAsia="仿宋_GB2312" w:cs="仿宋_GB2312"/>
          <w:sz w:val="28"/>
          <w:szCs w:val="28"/>
        </w:rPr>
        <w:t>按照省、市、县精准扶贫总体要求，以贫困村为重点，以饮水安全为目标，结合我县水情实际，以水厂扩容改造、延伸供水管网、扩大供水范围为思路，总体规划南北二塬以宫河塬、永和塬供水工程和现有的供水机井为水源，川区以小电井为主，采取新建、扩建、配套、改造和管道联网等措施，实现供水到户。</w:t>
      </w:r>
      <w:r>
        <w:rPr>
          <w:rFonts w:hint="eastAsia" w:ascii="仿宋" w:hAnsi="仿宋" w:eastAsia="仿宋" w:cs="仿宋"/>
          <w:b w:val="0"/>
          <w:bCs/>
          <w:color w:val="auto"/>
          <w:sz w:val="28"/>
          <w:szCs w:val="28"/>
          <w:lang w:eastAsia="zh-CN"/>
        </w:rPr>
        <w:t>截止</w:t>
      </w:r>
      <w:r>
        <w:rPr>
          <w:rFonts w:hint="eastAsia" w:ascii="仿宋" w:hAnsi="仿宋" w:eastAsia="仿宋" w:cs="仿宋"/>
          <w:b w:val="0"/>
          <w:bCs/>
          <w:color w:val="auto"/>
          <w:sz w:val="28"/>
          <w:szCs w:val="28"/>
          <w:lang w:val="en-US" w:eastAsia="zh-CN"/>
        </w:rPr>
        <w:t>2020年底，</w:t>
      </w:r>
      <w:r>
        <w:rPr>
          <w:rFonts w:hint="eastAsia" w:ascii="仿宋_GB2312" w:hAnsi="仿宋_GB2312" w:eastAsia="仿宋_GB2312" w:cs="仿宋_GB2312"/>
          <w:sz w:val="28"/>
          <w:szCs w:val="28"/>
        </w:rPr>
        <w:t>共</w:t>
      </w:r>
      <w:r>
        <w:rPr>
          <w:rFonts w:hint="eastAsia" w:ascii="仿宋_GB2312" w:hAnsi="仿宋" w:eastAsia="仿宋_GB2312" w:cs="宋体"/>
          <w:kern w:val="0"/>
          <w:sz w:val="28"/>
          <w:szCs w:val="28"/>
        </w:rPr>
        <w:t>新建机井</w:t>
      </w:r>
      <w:r>
        <w:rPr>
          <w:rFonts w:hint="eastAsia" w:ascii="仿宋_GB2312" w:hAnsi="仿宋" w:eastAsia="仿宋_GB2312" w:cs="宋体"/>
          <w:kern w:val="0"/>
          <w:sz w:val="28"/>
          <w:szCs w:val="28"/>
          <w:lang w:val="en-US" w:eastAsia="zh-CN"/>
        </w:rPr>
        <w:t>43</w:t>
      </w:r>
      <w:r>
        <w:rPr>
          <w:rFonts w:hint="eastAsia" w:ascii="仿宋_GB2312" w:hAnsi="仿宋" w:eastAsia="仿宋_GB2312" w:cs="宋体"/>
          <w:kern w:val="0"/>
          <w:sz w:val="28"/>
          <w:szCs w:val="28"/>
        </w:rPr>
        <w:t>眼，维修现有机井</w:t>
      </w:r>
      <w:r>
        <w:rPr>
          <w:rFonts w:hint="eastAsia" w:ascii="仿宋_GB2312" w:hAnsi="仿宋" w:eastAsia="仿宋_GB2312" w:cs="宋体"/>
          <w:kern w:val="0"/>
          <w:sz w:val="28"/>
          <w:szCs w:val="28"/>
          <w:lang w:val="en-US" w:eastAsia="zh-CN"/>
        </w:rPr>
        <w:t>66</w:t>
      </w:r>
      <w:r>
        <w:rPr>
          <w:rFonts w:hint="eastAsia" w:ascii="仿宋_GB2312" w:hAnsi="仿宋" w:eastAsia="仿宋_GB2312" w:cs="宋体"/>
          <w:kern w:val="0"/>
          <w:sz w:val="28"/>
          <w:szCs w:val="28"/>
        </w:rPr>
        <w:t>眼，改扩建机井工程</w:t>
      </w:r>
      <w:r>
        <w:rPr>
          <w:rFonts w:hint="eastAsia" w:ascii="仿宋_GB2312" w:hAnsi="仿宋" w:eastAsia="仿宋_GB2312" w:cs="宋体"/>
          <w:kern w:val="0"/>
          <w:sz w:val="28"/>
          <w:szCs w:val="28"/>
          <w:lang w:val="en-US" w:eastAsia="zh-CN"/>
        </w:rPr>
        <w:t>2</w:t>
      </w:r>
      <w:r>
        <w:rPr>
          <w:rFonts w:hint="eastAsia" w:ascii="仿宋_GB2312" w:hAnsi="仿宋" w:eastAsia="仿宋_GB2312" w:cs="宋体"/>
          <w:kern w:val="0"/>
          <w:sz w:val="28"/>
          <w:szCs w:val="28"/>
        </w:rPr>
        <w:t>8处，管道延伸工程</w:t>
      </w:r>
      <w:r>
        <w:rPr>
          <w:rFonts w:hint="eastAsia" w:ascii="仿宋_GB2312" w:hAnsi="仿宋" w:eastAsia="仿宋_GB2312" w:cs="宋体"/>
          <w:kern w:val="0"/>
          <w:sz w:val="28"/>
          <w:szCs w:val="28"/>
          <w:lang w:val="en-US" w:eastAsia="zh-CN"/>
        </w:rPr>
        <w:t>10</w:t>
      </w:r>
      <w:r>
        <w:rPr>
          <w:rFonts w:hint="eastAsia" w:ascii="仿宋_GB2312" w:hAnsi="仿宋" w:eastAsia="仿宋_GB2312" w:cs="宋体"/>
          <w:kern w:val="0"/>
          <w:sz w:val="28"/>
          <w:szCs w:val="28"/>
        </w:rPr>
        <w:t>处，新建水塔</w:t>
      </w:r>
      <w:r>
        <w:rPr>
          <w:rFonts w:hint="eastAsia" w:ascii="仿宋_GB2312" w:hAnsi="仿宋" w:eastAsia="仿宋_GB2312" w:cs="宋体"/>
          <w:kern w:val="0"/>
          <w:sz w:val="28"/>
          <w:szCs w:val="28"/>
          <w:lang w:val="en-US" w:eastAsia="zh-CN"/>
        </w:rPr>
        <w:t>54</w:t>
      </w:r>
      <w:r>
        <w:rPr>
          <w:rFonts w:hint="eastAsia" w:ascii="仿宋_GB2312" w:hAnsi="仿宋" w:eastAsia="仿宋_GB2312" w:cs="宋体"/>
          <w:kern w:val="0"/>
          <w:sz w:val="28"/>
          <w:szCs w:val="28"/>
        </w:rPr>
        <w:t>座，维修水塔</w:t>
      </w:r>
      <w:r>
        <w:rPr>
          <w:rFonts w:hint="eastAsia" w:ascii="仿宋_GB2312" w:hAnsi="仿宋" w:eastAsia="仿宋_GB2312" w:cs="宋体"/>
          <w:kern w:val="0"/>
          <w:sz w:val="28"/>
          <w:szCs w:val="28"/>
          <w:lang w:val="en-US" w:eastAsia="zh-CN"/>
        </w:rPr>
        <w:t>3</w:t>
      </w:r>
      <w:r>
        <w:rPr>
          <w:rFonts w:hint="eastAsia" w:ascii="仿宋_GB2312" w:hAnsi="仿宋" w:eastAsia="仿宋_GB2312" w:cs="宋体"/>
          <w:kern w:val="0"/>
          <w:sz w:val="28"/>
          <w:szCs w:val="28"/>
        </w:rPr>
        <w:t>5座，新建泵站扬水工程</w:t>
      </w:r>
      <w:r>
        <w:rPr>
          <w:rFonts w:hint="eastAsia" w:ascii="仿宋_GB2312" w:hAnsi="仿宋" w:eastAsia="仿宋_GB2312" w:cs="宋体"/>
          <w:kern w:val="0"/>
          <w:sz w:val="28"/>
          <w:szCs w:val="28"/>
          <w:lang w:val="en-US" w:eastAsia="zh-CN"/>
        </w:rPr>
        <w:t>3</w:t>
      </w:r>
      <w:r>
        <w:rPr>
          <w:rFonts w:hint="eastAsia" w:ascii="仿宋_GB2312" w:hAnsi="仿宋" w:eastAsia="仿宋_GB2312" w:cs="宋体"/>
          <w:kern w:val="0"/>
          <w:sz w:val="28"/>
          <w:szCs w:val="28"/>
        </w:rPr>
        <w:t>处，维修泵站扬水工程</w:t>
      </w:r>
      <w:r>
        <w:rPr>
          <w:rFonts w:hint="eastAsia" w:ascii="仿宋_GB2312" w:hAnsi="仿宋" w:eastAsia="仿宋_GB2312" w:cs="宋体"/>
          <w:kern w:val="0"/>
          <w:sz w:val="28"/>
          <w:szCs w:val="28"/>
          <w:lang w:val="en-US" w:eastAsia="zh-CN"/>
        </w:rPr>
        <w:t>9</w:t>
      </w:r>
      <w:r>
        <w:rPr>
          <w:rFonts w:hint="eastAsia" w:ascii="仿宋_GB2312" w:hAnsi="仿宋" w:eastAsia="仿宋_GB2312" w:cs="宋体"/>
          <w:kern w:val="0"/>
          <w:sz w:val="28"/>
          <w:szCs w:val="28"/>
        </w:rPr>
        <w:t>处，新建50m</w:t>
      </w:r>
      <w:r>
        <w:rPr>
          <w:rFonts w:hint="eastAsia" w:ascii="仿宋_GB2312" w:hAnsi="仿宋" w:eastAsia="仿宋_GB2312" w:cs="宋体"/>
          <w:kern w:val="0"/>
          <w:sz w:val="28"/>
          <w:szCs w:val="28"/>
          <w:vertAlign w:val="superscript"/>
        </w:rPr>
        <w:t>3</w:t>
      </w:r>
      <w:r>
        <w:rPr>
          <w:rFonts w:hint="eastAsia" w:ascii="仿宋_GB2312" w:hAnsi="仿宋" w:eastAsia="仿宋_GB2312" w:cs="宋体"/>
          <w:kern w:val="0"/>
          <w:sz w:val="28"/>
          <w:szCs w:val="28"/>
        </w:rPr>
        <w:t>沉淀池</w:t>
      </w:r>
      <w:r>
        <w:rPr>
          <w:rFonts w:hint="eastAsia" w:ascii="仿宋_GB2312" w:hAnsi="仿宋" w:eastAsia="仿宋_GB2312" w:cs="宋体"/>
          <w:kern w:val="0"/>
          <w:sz w:val="28"/>
          <w:szCs w:val="28"/>
          <w:lang w:val="en-US" w:eastAsia="zh-CN"/>
        </w:rPr>
        <w:t>61</w:t>
      </w:r>
      <w:r>
        <w:rPr>
          <w:rFonts w:hint="eastAsia" w:ascii="仿宋_GB2312" w:hAnsi="仿宋" w:eastAsia="仿宋_GB2312" w:cs="宋体"/>
          <w:kern w:val="0"/>
          <w:sz w:val="28"/>
          <w:szCs w:val="28"/>
        </w:rPr>
        <w:t>座、小电井2</w:t>
      </w:r>
      <w:r>
        <w:rPr>
          <w:rFonts w:hint="eastAsia" w:ascii="仿宋_GB2312" w:hAnsi="仿宋" w:eastAsia="仿宋_GB2312" w:cs="宋体"/>
          <w:kern w:val="0"/>
          <w:sz w:val="28"/>
          <w:szCs w:val="28"/>
          <w:lang w:val="en-US" w:eastAsia="zh-CN"/>
        </w:rPr>
        <w:t>319</w:t>
      </w:r>
      <w:r>
        <w:rPr>
          <w:rFonts w:hint="eastAsia" w:ascii="仿宋_GB2312" w:hAnsi="仿宋" w:eastAsia="仿宋_GB2312" w:cs="宋体"/>
          <w:kern w:val="0"/>
          <w:sz w:val="28"/>
          <w:szCs w:val="28"/>
        </w:rPr>
        <w:t>眼,敷设输配水管网总长</w:t>
      </w:r>
      <w:r>
        <w:rPr>
          <w:rFonts w:hint="eastAsia" w:ascii="仿宋_GB2312" w:hAnsi="仿宋" w:eastAsia="仿宋_GB2312" w:cs="宋体"/>
          <w:kern w:val="0"/>
          <w:sz w:val="28"/>
          <w:szCs w:val="28"/>
          <w:lang w:val="en-US" w:eastAsia="zh-CN"/>
        </w:rPr>
        <w:t>1</w:t>
      </w:r>
      <w:r>
        <w:rPr>
          <w:rFonts w:hint="eastAsia" w:ascii="仿宋_GB2312" w:hAnsi="仿宋" w:eastAsia="仿宋_GB2312" w:cs="宋体"/>
          <w:kern w:val="0"/>
          <w:sz w:val="28"/>
          <w:szCs w:val="28"/>
        </w:rPr>
        <w:t>33.32Km，修建各类闸阀井</w:t>
      </w:r>
      <w:r>
        <w:rPr>
          <w:rFonts w:hint="eastAsia" w:ascii="仿宋_GB2312" w:hAnsi="仿宋" w:eastAsia="仿宋_GB2312" w:cs="宋体"/>
          <w:kern w:val="0"/>
          <w:sz w:val="28"/>
          <w:szCs w:val="28"/>
          <w:lang w:val="en-US" w:eastAsia="zh-CN"/>
        </w:rPr>
        <w:t>9</w:t>
      </w:r>
      <w:r>
        <w:rPr>
          <w:rFonts w:hint="eastAsia" w:ascii="仿宋_GB2312" w:hAnsi="仿宋" w:eastAsia="仿宋_GB2312" w:cs="宋体"/>
          <w:kern w:val="0"/>
          <w:sz w:val="28"/>
          <w:szCs w:val="28"/>
        </w:rPr>
        <w:t>27座，完成自来水入户5350户。</w:t>
      </w:r>
      <w:r>
        <w:rPr>
          <w:rFonts w:hint="eastAsia" w:ascii="仿宋_GB2312" w:eastAsia="仿宋_GB2312"/>
          <w:sz w:val="28"/>
          <w:szCs w:val="28"/>
        </w:rPr>
        <w:t>共解决了全县10个乡镇94个行政村2</w:t>
      </w:r>
      <w:r>
        <w:rPr>
          <w:rFonts w:hint="eastAsia" w:ascii="仿宋_GB2312" w:eastAsia="仿宋_GB2312"/>
          <w:sz w:val="28"/>
          <w:szCs w:val="28"/>
          <w:lang w:val="en-US" w:eastAsia="zh-CN"/>
        </w:rPr>
        <w:t>8400</w:t>
      </w:r>
      <w:r>
        <w:rPr>
          <w:rFonts w:hint="eastAsia" w:ascii="仿宋_GB2312" w:eastAsia="仿宋_GB2312"/>
          <w:sz w:val="28"/>
          <w:szCs w:val="28"/>
        </w:rPr>
        <w:t>户</w:t>
      </w:r>
      <w:r>
        <w:rPr>
          <w:rFonts w:hint="eastAsia" w:ascii="仿宋_GB2312" w:eastAsia="仿宋_GB2312"/>
          <w:sz w:val="28"/>
          <w:szCs w:val="28"/>
          <w:lang w:val="en-US" w:eastAsia="zh-CN"/>
        </w:rPr>
        <w:t>117361</w:t>
      </w:r>
      <w:r>
        <w:rPr>
          <w:rFonts w:hint="eastAsia" w:ascii="仿宋_GB2312" w:eastAsia="仿宋_GB2312"/>
          <w:sz w:val="28"/>
          <w:szCs w:val="28"/>
        </w:rPr>
        <w:t>人的饮水问题</w:t>
      </w:r>
      <w:r>
        <w:rPr>
          <w:rFonts w:hint="eastAsia" w:ascii="仿宋_GB2312" w:eastAsia="仿宋_GB2312"/>
          <w:sz w:val="28"/>
          <w:szCs w:val="28"/>
          <w:lang w:eastAsia="zh-CN"/>
        </w:rPr>
        <w:t>，</w:t>
      </w:r>
      <w:r>
        <w:rPr>
          <w:rFonts w:hint="eastAsia" w:ascii="仿宋_GB2312" w:eastAsia="仿宋_GB2312"/>
          <w:sz w:val="28"/>
          <w:szCs w:val="28"/>
        </w:rPr>
        <w:t>完成投资</w:t>
      </w:r>
      <w:r>
        <w:rPr>
          <w:rFonts w:hint="eastAsia" w:ascii="仿宋_GB2312" w:eastAsia="仿宋_GB2312"/>
          <w:sz w:val="28"/>
          <w:szCs w:val="28"/>
          <w:lang w:val="en-US" w:eastAsia="zh-CN"/>
        </w:rPr>
        <w:t>8777.82</w:t>
      </w:r>
      <w:r>
        <w:rPr>
          <w:rFonts w:hint="eastAsia" w:ascii="仿宋_GB2312" w:eastAsia="仿宋_GB2312"/>
          <w:sz w:val="28"/>
          <w:szCs w:val="28"/>
        </w:rPr>
        <w:t>万元</w:t>
      </w:r>
      <w:r>
        <w:rPr>
          <w:rFonts w:hint="eastAsia" w:ascii="仿宋_GB2312" w:eastAsia="仿宋_GB2312"/>
          <w:sz w:val="28"/>
          <w:szCs w:val="28"/>
          <w:lang w:eastAsia="zh-CN"/>
        </w:rPr>
        <w:t>。</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outlineLvl w:val="9"/>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预测到2020年底，全县农村集中供水率达到91.28%，农村自来水普及率达到90.92%，千人以上工程水源保护区划定率10.0%，规模化工程供水人口覆盖比例32.04%，自然村通水率87.44%。</w:t>
      </w:r>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color w:val="auto"/>
          <w:sz w:val="28"/>
          <w:szCs w:val="28"/>
        </w:rPr>
      </w:pPr>
      <w:bookmarkStart w:id="12" w:name="_Toc5998"/>
      <w:r>
        <w:rPr>
          <w:rFonts w:hint="eastAsia" w:ascii="仿宋" w:hAnsi="仿宋" w:eastAsia="仿宋" w:cs="仿宋"/>
          <w:color w:val="auto"/>
          <w:sz w:val="28"/>
          <w:szCs w:val="28"/>
        </w:rPr>
        <w:t>1.3  对标评估农村供水现状</w:t>
      </w:r>
      <w:bookmarkEnd w:id="12"/>
    </w:p>
    <w:p>
      <w:pPr>
        <w:keepNext w:val="0"/>
        <w:keepLines w:val="0"/>
        <w:pageBreakBefore w:val="0"/>
        <w:kinsoku/>
        <w:wordWrap/>
        <w:overflowPunct/>
        <w:topLinePunct w:val="0"/>
        <w:autoSpaceDE/>
        <w:autoSpaceDN/>
        <w:bidi w:val="0"/>
        <w:spacing w:line="560" w:lineRule="exact"/>
        <w:jc w:val="left"/>
        <w:textAlignment w:val="auto"/>
        <w:outlineLvl w:val="2"/>
        <w:rPr>
          <w:rFonts w:hint="eastAsia" w:ascii="仿宋" w:hAnsi="仿宋" w:eastAsia="仿宋" w:cs="仿宋"/>
          <w:b/>
          <w:bCs/>
          <w:sz w:val="28"/>
          <w:szCs w:val="28"/>
          <w:lang w:val="en-US" w:eastAsia="zh-CN"/>
        </w:rPr>
      </w:pPr>
      <w:bookmarkStart w:id="13" w:name="_Toc424309370"/>
      <w:bookmarkStart w:id="14" w:name="_Toc424308379"/>
      <w:bookmarkStart w:id="15" w:name="_Toc424310988"/>
      <w:bookmarkStart w:id="16" w:name="_Toc424309997"/>
      <w:r>
        <w:rPr>
          <w:rFonts w:hint="eastAsia" w:ascii="仿宋" w:hAnsi="仿宋" w:eastAsia="仿宋" w:cs="仿宋"/>
          <w:b/>
          <w:bCs/>
          <w:sz w:val="28"/>
          <w:szCs w:val="28"/>
          <w:lang w:val="en-US" w:eastAsia="zh-CN"/>
        </w:rPr>
        <w:t>1.3.1“十四五”农村供水工程安全评价标准</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 w:hAnsi="仿宋" w:eastAsia="仿宋" w:cs="仿宋"/>
          <w:b/>
          <w:bCs/>
          <w:color w:val="000000"/>
          <w:sz w:val="28"/>
          <w:szCs w:val="28"/>
          <w:lang w:val="en-US" w:eastAsia="zh-CN"/>
        </w:rPr>
      </w:pPr>
      <w:r>
        <w:rPr>
          <w:rFonts w:hint="eastAsia" w:ascii="仿宋" w:hAnsi="仿宋" w:eastAsia="仿宋" w:cs="仿宋"/>
          <w:color w:val="000000"/>
          <w:sz w:val="28"/>
          <w:szCs w:val="28"/>
          <w:lang w:eastAsia="zh-CN"/>
        </w:rPr>
        <w:t>正宁县“十四五”农村供水工程采用《农村饮水安全评价准则》（T/CHES 18—2018）、《生活饮用水卫生标准》（</w:t>
      </w:r>
      <w:r>
        <w:rPr>
          <w:rFonts w:hint="eastAsia" w:ascii="仿宋" w:hAnsi="仿宋" w:eastAsia="仿宋" w:cs="仿宋"/>
          <w:color w:val="000000"/>
          <w:sz w:val="28"/>
          <w:szCs w:val="28"/>
          <w:lang w:val="en-US" w:eastAsia="zh-CN"/>
        </w:rPr>
        <w:t>GB5749-2006</w:t>
      </w:r>
      <w:r>
        <w:rPr>
          <w:rFonts w:hint="eastAsia" w:ascii="仿宋" w:hAnsi="仿宋" w:eastAsia="仿宋" w:cs="仿宋"/>
          <w:color w:val="000000"/>
          <w:sz w:val="28"/>
          <w:szCs w:val="28"/>
          <w:lang w:eastAsia="zh-CN"/>
        </w:rPr>
        <w:t>），具体包括水质、水量、用水方便程度、水源保证率、水价机制、供水维修服务、专业化管理、水源保护及用水户参与九方面内容，并根据我省实际情况确定进一步要求。其中供水水质符合国家《生活饮用水卫生标准》（GB5749-2006）的要求；供水水量满足《村镇供水工程设计规范》(SL687-2014)对不同地区和不同用水条件的水量要求；方便程度为进村到户；水源保证率不低于95%；农村集中供水工程用水户满意度超过</w:t>
      </w:r>
      <w:r>
        <w:rPr>
          <w:rFonts w:hint="eastAsia" w:ascii="仿宋" w:hAnsi="仿宋" w:eastAsia="仿宋" w:cs="仿宋"/>
          <w:color w:val="000000"/>
          <w:sz w:val="28"/>
          <w:szCs w:val="28"/>
          <w:lang w:val="en-US" w:eastAsia="zh-CN"/>
        </w:rPr>
        <w:t>90%</w:t>
      </w:r>
      <w:r>
        <w:rPr>
          <w:rFonts w:hint="eastAsia" w:ascii="仿宋" w:hAnsi="仿宋" w:eastAsia="仿宋" w:cs="仿宋"/>
          <w:color w:val="000000"/>
          <w:sz w:val="28"/>
          <w:szCs w:val="28"/>
          <w:lang w:eastAsia="zh-CN"/>
        </w:rPr>
        <w:t>，进一步提高供水保障水平。</w:t>
      </w:r>
    </w:p>
    <w:p>
      <w:pPr>
        <w:keepNext w:val="0"/>
        <w:keepLines w:val="0"/>
        <w:pageBreakBefore w:val="0"/>
        <w:kinsoku/>
        <w:wordWrap/>
        <w:overflowPunct/>
        <w:topLinePunct w:val="0"/>
        <w:autoSpaceDE/>
        <w:autoSpaceDN/>
        <w:bidi w:val="0"/>
        <w:spacing w:line="560" w:lineRule="exact"/>
        <w:jc w:val="left"/>
        <w:textAlignment w:val="auto"/>
        <w:outlineLvl w:val="2"/>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1.3.2“十四五”农村供水工程评估结果</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1.3.2.1当前农村饮水存在的主要问题</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正宁县按照县域地形地貌、水源条件及人口布局等因素进行机井分片区供水。各个集中供水工程采用地表水、地下水根据地形条件及覆盖的范围进行供水。对照国家有关供水工程建设和卫生标准，深入分析正宁县农村供水工程因水源单一、机井水位下降、供水工程管理分散、规模化集中供水工程少、计量设施配套不全，自动化管理程度低等引起的主要问题。</w:t>
      </w:r>
    </w:p>
    <w:p>
      <w:pPr>
        <w:keepNext w:val="0"/>
        <w:keepLines w:val="0"/>
        <w:pageBreakBefore w:val="0"/>
        <w:numPr>
          <w:ilvl w:val="0"/>
          <w:numId w:val="1"/>
        </w:numPr>
        <w:kinsoku/>
        <w:wordWrap/>
        <w:overflowPunct/>
        <w:topLinePunct w:val="0"/>
        <w:autoSpaceDE/>
        <w:autoSpaceDN/>
        <w:bidi w:val="0"/>
        <w:spacing w:line="560" w:lineRule="exact"/>
        <w:ind w:firstLine="640"/>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农村供水工程水源单一，机井水位下降；</w:t>
      </w:r>
    </w:p>
    <w:p>
      <w:pPr>
        <w:keepNext w:val="0"/>
        <w:keepLines w:val="0"/>
        <w:pageBreakBefore w:val="0"/>
        <w:kinsoku/>
        <w:wordWrap/>
        <w:overflowPunct/>
        <w:topLinePunct w:val="0"/>
        <w:autoSpaceDE/>
        <w:autoSpaceDN/>
        <w:bidi w:val="0"/>
        <w:spacing w:line="560" w:lineRule="exact"/>
        <w:ind w:firstLine="64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由于正宁县的地形及人口分布等因素，正宁县现状集中供水工程</w:t>
      </w:r>
      <w:r>
        <w:rPr>
          <w:rFonts w:hint="eastAsia" w:ascii="仿宋" w:hAnsi="仿宋" w:eastAsia="仿宋" w:cs="仿宋"/>
          <w:color w:val="000000"/>
          <w:sz w:val="28"/>
          <w:szCs w:val="28"/>
          <w:lang w:val="en-US" w:eastAsia="zh-CN"/>
        </w:rPr>
        <w:t>85%左右均采用地下水作为水源，经过多年运行，地下水水位出现下降，机井出水量不足，长期运行会对群众的正常用水产生影响。</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lang w:eastAsia="zh-CN"/>
        </w:rPr>
        <w:t>）农村规模化供水工程水源建设薄弱，水量、水质缺乏保障；</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由于近年来水资源动态变化，部分集中供水工程以地表水作为水源，水源水量与工程供需水量不符，水源水量不足问题日益严重。</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塬区机井井群作为水源的供水工程，由于地下水位的降低、地下水开采已对当地地形地貌、地下水资源等造成不同程度影响，新建水源补充工程势在必行。</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由于农村供水工程建设受投资资金等因素制约，水质消毒、水质检测、安全防护等长效管理工作难以到位，极大影响了工程效益发挥。</w:t>
      </w:r>
    </w:p>
    <w:p>
      <w:pPr>
        <w:pStyle w:val="10"/>
        <w:ind w:left="0" w:leftChars="0" w:firstLine="562" w:firstLineChars="200"/>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3）集中供水工程建设标准低，自动化管理程度低，管护困难；</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由于农村供水工程建设早期缺乏长远规划和充分论证，加之受投资资金等因素制约，项目水费收缴率低，维修管护所需经费难以保证，加上管理人员专业知识缺乏，管理水平落后，致使工程覆盖范围小，管道破损冻管现象频发难，极大影响了工程效益发挥和工程使用寿命。</w:t>
      </w:r>
      <w:bookmarkEnd w:id="13"/>
      <w:bookmarkEnd w:id="14"/>
      <w:bookmarkEnd w:id="15"/>
      <w:bookmarkEnd w:id="16"/>
    </w:p>
    <w:p>
      <w:pPr>
        <w:pStyle w:val="3"/>
        <w:keepNext w:val="0"/>
        <w:keepLines w:val="0"/>
        <w:pageBreakBefore w:val="0"/>
        <w:widowControl/>
        <w:kinsoku/>
        <w:wordWrap/>
        <w:overflowPunct/>
        <w:topLinePunct w:val="0"/>
        <w:autoSpaceDE/>
        <w:autoSpaceDN/>
        <w:bidi w:val="0"/>
        <w:spacing w:line="560" w:lineRule="exact"/>
        <w:jc w:val="both"/>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jc w:val="center"/>
        <w:textAlignment w:val="auto"/>
        <w:outlineLvl w:val="0"/>
        <w:rPr>
          <w:rFonts w:hint="eastAsia" w:ascii="仿宋" w:hAnsi="仿宋" w:eastAsia="仿宋" w:cs="仿宋"/>
          <w:sz w:val="30"/>
          <w:szCs w:val="30"/>
        </w:rPr>
      </w:pPr>
      <w:bookmarkStart w:id="17" w:name="_Toc14248"/>
      <w:r>
        <w:rPr>
          <w:rFonts w:hint="eastAsia" w:ascii="仿宋" w:hAnsi="仿宋" w:eastAsia="仿宋" w:cs="仿宋"/>
          <w:sz w:val="30"/>
          <w:szCs w:val="30"/>
        </w:rPr>
        <w:t>2  实施“十四五”农村供水规划的必要性</w:t>
      </w:r>
      <w:bookmarkEnd w:id="17"/>
    </w:p>
    <w:p>
      <w:pPr>
        <w:keepNext w:val="0"/>
        <w:keepLines w:val="0"/>
        <w:pageBreakBefore w:val="0"/>
        <w:widowControl/>
        <w:kinsoku/>
        <w:wordWrap/>
        <w:overflowPunct/>
        <w:topLinePunct w:val="0"/>
        <w:autoSpaceDE/>
        <w:autoSpaceDN/>
        <w:bidi w:val="0"/>
        <w:spacing w:line="560" w:lineRule="exact"/>
        <w:ind w:firstLine="560" w:firstLineChars="200"/>
        <w:textAlignment w:val="auto"/>
        <w:outlineLvl w:val="9"/>
        <w:rPr>
          <w:rFonts w:hint="eastAsia" w:ascii="仿宋" w:hAnsi="仿宋" w:eastAsia="仿宋" w:cs="仿宋"/>
          <w:b w:val="0"/>
          <w:kern w:val="2"/>
          <w:sz w:val="28"/>
          <w:szCs w:val="28"/>
          <w:lang w:val="en-US" w:eastAsia="zh-CN" w:bidi="ar-SA"/>
        </w:rPr>
      </w:pPr>
      <w:bookmarkStart w:id="18" w:name="_Toc437977111"/>
      <w:r>
        <w:rPr>
          <w:rFonts w:hint="eastAsia" w:ascii="仿宋" w:hAnsi="仿宋" w:eastAsia="仿宋" w:cs="仿宋"/>
          <w:b w:val="0"/>
          <w:kern w:val="2"/>
          <w:sz w:val="28"/>
          <w:szCs w:val="28"/>
          <w:lang w:val="en-US" w:eastAsia="zh-CN" w:bidi="ar-SA"/>
        </w:rPr>
        <w:t xml:space="preserve">庆阳作为国家、省上全力扶持的六盘山片区扶贫攻坚重点区域，为加快群众脱贫致富步伐而谋划布局的设施农业、果园经济等农业产业发展初具规模，特色产业基地和农业产业链的持续扩大延展必然需要更多的水资源支撑保障。然而根据中国水科院编制的《庆阳市水资源综合规划》，预测分析到“十三五”末，总需水量为5.9亿立方米，到2030年总需水量将达到6.8亿立方米，而庆阳市包含苦咸水水资源可利用量不足3.2亿方米，远还不能满足全市经济社会发展需要，缺水量均需外流域调水工程解决。正宁县县城受季节来水影响严重，城乡生活供水矛盾突出；全县80%农村集中供水工程以地下水为水源，已建成的供水工程由于水源短缺供水量也呈逐年下降趋势。为统筹调配全省水资源、保障陇东能源化工基地生产生活及生态用水，助推六盘山片区脱贫攻坚而谋划的一项大型跨流域调水工程。2016年启动了项目前期工作，该项目也列入国务院重点支持的172项重大水利工程，该工程的启动实施，对庆阳这样一个革命老区和贫困地区具有十分重要的意义。 </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outlineLvl w:val="9"/>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为做好白龙江调水工程供水基础，按照城乡融合、共建共享的要求，应重点推进规模化供水，明晰城乡供水一体化等重点供水项目，总体形成“一县一网”“多乡一网”的供水格局。正宁县必须做县域内供水基础设施的建设，为最终助力全市形成“一市一网”格局做好坚实的基础。</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sz w:val="28"/>
          <w:szCs w:val="28"/>
          <w:lang w:eastAsia="zh-CN"/>
        </w:rPr>
        <w:t>《农村饮水安全工程建设管理办法》明确规定农村饮水安全地方政府负总责，实行行政首长负责制。系统分析地方农村供水现状及问题。</w:t>
      </w:r>
      <w:r>
        <w:rPr>
          <w:rFonts w:hint="eastAsia" w:ascii="仿宋" w:hAnsi="仿宋" w:eastAsia="仿宋" w:cs="仿宋"/>
          <w:b w:val="0"/>
          <w:bCs w:val="0"/>
          <w:color w:val="auto"/>
          <w:sz w:val="28"/>
          <w:szCs w:val="28"/>
          <w:lang w:val="en-US" w:eastAsia="zh-CN"/>
        </w:rPr>
        <w:t>因此，实施“十四五”农村供水保障规划，</w:t>
      </w:r>
      <w:r>
        <w:rPr>
          <w:rFonts w:hint="eastAsia" w:ascii="仿宋" w:hAnsi="仿宋" w:eastAsia="仿宋" w:cs="仿宋"/>
          <w:sz w:val="28"/>
          <w:szCs w:val="28"/>
          <w:lang w:eastAsia="zh-CN"/>
        </w:rPr>
        <w:t>是巩固提升脱贫攻坚成果的有力措施，是推进城乡融合发展、农村公共服务均等化的重要举措</w:t>
      </w:r>
      <w:r>
        <w:rPr>
          <w:rFonts w:hint="eastAsia" w:ascii="仿宋" w:hAnsi="仿宋" w:eastAsia="仿宋" w:cs="仿宋"/>
          <w:b w:val="0"/>
          <w:bCs w:val="0"/>
          <w:color w:val="auto"/>
          <w:sz w:val="28"/>
          <w:szCs w:val="28"/>
          <w:lang w:val="en-US" w:eastAsia="zh-CN"/>
        </w:rPr>
        <w:t>。</w:t>
      </w:r>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19" w:name="_Toc23240"/>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.1 </w:t>
      </w:r>
      <w:r>
        <w:rPr>
          <w:rFonts w:hint="eastAsia" w:ascii="仿宋" w:hAnsi="仿宋" w:eastAsia="仿宋" w:cs="仿宋"/>
          <w:b/>
          <w:bCs/>
          <w:kern w:val="2"/>
          <w:sz w:val="28"/>
          <w:szCs w:val="28"/>
          <w:lang w:val="en-US" w:eastAsia="zh-CN" w:bidi="ar-SA"/>
        </w:rPr>
        <w:t>“十四五”农村供水保障工程，实施</w:t>
      </w:r>
      <w:r>
        <w:rPr>
          <w:rFonts w:hint="eastAsia" w:ascii="仿宋" w:hAnsi="仿宋" w:eastAsia="仿宋" w:cs="仿宋"/>
          <w:sz w:val="28"/>
          <w:szCs w:val="28"/>
        </w:rPr>
        <w:t>规模化集中供水</w:t>
      </w:r>
      <w:r>
        <w:rPr>
          <w:rFonts w:hint="eastAsia" w:ascii="仿宋" w:hAnsi="仿宋" w:eastAsia="仿宋" w:cs="仿宋"/>
          <w:sz w:val="28"/>
          <w:szCs w:val="28"/>
          <w:lang w:eastAsia="zh-CN"/>
        </w:rPr>
        <w:t>、提升工程管理的方便程度</w:t>
      </w:r>
      <w:r>
        <w:rPr>
          <w:rFonts w:hint="eastAsia" w:ascii="仿宋" w:hAnsi="仿宋" w:eastAsia="仿宋" w:cs="仿宋"/>
          <w:sz w:val="28"/>
          <w:szCs w:val="28"/>
        </w:rPr>
        <w:t>的必要性</w:t>
      </w:r>
      <w:bookmarkEnd w:id="18"/>
      <w:bookmarkEnd w:id="19"/>
    </w:p>
    <w:p>
      <w:pPr>
        <w:keepNext w:val="0"/>
        <w:keepLines w:val="0"/>
        <w:pageBreakBefore w:val="0"/>
        <w:kinsoku/>
        <w:wordWrap/>
        <w:overflowPunct/>
        <w:topLinePunct w:val="0"/>
        <w:autoSpaceDE/>
        <w:autoSpaceDN/>
        <w:bidi w:val="0"/>
        <w:spacing w:line="560" w:lineRule="exact"/>
        <w:ind w:firstLine="64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（1）</w:t>
      </w:r>
      <w:r>
        <w:rPr>
          <w:rFonts w:hint="eastAsia" w:ascii="仿宋" w:hAnsi="仿宋" w:eastAsia="仿宋" w:cs="仿宋"/>
          <w:b/>
          <w:bCs/>
          <w:kern w:val="2"/>
          <w:sz w:val="28"/>
          <w:szCs w:val="28"/>
          <w:lang w:val="en-US" w:eastAsia="zh-CN" w:bidi="ar-SA"/>
        </w:rPr>
        <w:t>“十四五”农村供水保障工程，</w:t>
      </w:r>
      <w:r>
        <w:rPr>
          <w:rFonts w:hint="eastAsia" w:ascii="仿宋" w:hAnsi="仿宋" w:eastAsia="仿宋" w:cs="仿宋"/>
          <w:b/>
          <w:bCs/>
          <w:sz w:val="28"/>
          <w:szCs w:val="28"/>
          <w:lang w:eastAsia="zh-CN"/>
        </w:rPr>
        <w:t>是巩固提升脱贫攻坚成果的有力措施；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eastAsia="zh-CN"/>
        </w:rPr>
        <w:t>民生为上，治水为要。本着“脱贫攻坚，水利先行”的原则，正宁县积极发展水利事业，</w:t>
      </w:r>
      <w:r>
        <w:rPr>
          <w:rFonts w:hint="eastAsia" w:ascii="仿宋" w:hAnsi="仿宋" w:eastAsia="仿宋" w:cs="仿宋"/>
          <w:color w:val="000000"/>
          <w:sz w:val="28"/>
          <w:szCs w:val="28"/>
          <w:lang w:eastAsia="zh-CN"/>
        </w:rPr>
        <w:t>通过农村饮水安全巩固提升工程和冲刺清零工程的实施，</w:t>
      </w:r>
      <w:r>
        <w:rPr>
          <w:rFonts w:hint="eastAsia" w:ascii="仿宋" w:hAnsi="仿宋" w:eastAsia="仿宋" w:cs="仿宋"/>
          <w:sz w:val="28"/>
          <w:szCs w:val="28"/>
          <w:lang w:eastAsia="zh-CN"/>
        </w:rPr>
        <w:t>县域内农村饮水安全实现历史性转变，农村集中供水率和农村自来水普及率分别达到</w:t>
      </w:r>
      <w:r>
        <w:rPr>
          <w:rFonts w:hint="eastAsia" w:ascii="仿宋" w:hAnsi="仿宋" w:eastAsia="仿宋" w:cs="仿宋"/>
          <w:sz w:val="28"/>
          <w:szCs w:val="28"/>
          <w:lang w:val="en-US" w:eastAsia="zh-CN"/>
        </w:rPr>
        <w:t>91.28</w:t>
      </w:r>
      <w:r>
        <w:rPr>
          <w:rFonts w:hint="eastAsia" w:ascii="仿宋" w:hAnsi="仿宋" w:eastAsia="仿宋" w:cs="仿宋"/>
          <w:sz w:val="28"/>
          <w:szCs w:val="28"/>
          <w:lang w:eastAsia="zh-CN"/>
        </w:rPr>
        <w:t>%和</w:t>
      </w:r>
      <w:r>
        <w:rPr>
          <w:rFonts w:hint="eastAsia" w:ascii="仿宋" w:hAnsi="仿宋" w:eastAsia="仿宋" w:cs="仿宋"/>
          <w:sz w:val="28"/>
          <w:szCs w:val="28"/>
          <w:lang w:val="en-US" w:eastAsia="zh-CN"/>
        </w:rPr>
        <w:t>90.92</w:t>
      </w:r>
      <w:r>
        <w:rPr>
          <w:rFonts w:hint="eastAsia" w:ascii="仿宋" w:hAnsi="仿宋" w:eastAsia="仿宋" w:cs="仿宋"/>
          <w:sz w:val="28"/>
          <w:szCs w:val="28"/>
          <w:lang w:eastAsia="zh-CN"/>
        </w:rPr>
        <w:t>%，农村群众吃水已处于可控状态。但</w:t>
      </w:r>
      <w:r>
        <w:rPr>
          <w:rFonts w:hint="eastAsia" w:ascii="仿宋" w:hAnsi="仿宋" w:eastAsia="仿宋" w:cs="仿宋"/>
          <w:color w:val="auto"/>
          <w:sz w:val="28"/>
          <w:szCs w:val="28"/>
          <w:lang w:val="en-US" w:eastAsia="zh-CN"/>
        </w:rPr>
        <w:t>对照“十四五”农村供水新标准，目前存在</w:t>
      </w:r>
      <w:r>
        <w:rPr>
          <w:rFonts w:hint="eastAsia" w:ascii="仿宋" w:hAnsi="仿宋" w:eastAsia="仿宋" w:cs="仿宋"/>
          <w:b w:val="0"/>
          <w:bCs w:val="0"/>
          <w:color w:val="auto"/>
          <w:sz w:val="28"/>
          <w:szCs w:val="28"/>
          <w:lang w:val="en-US" w:eastAsia="zh-CN"/>
        </w:rPr>
        <w:t>水源不稳定、冬季冻管、调蓄能力不足、管网未辐射到位等工程短板急需进行提升改造，到“十四五”末达到农村供水新标准。故“十四五”农村供水保障工程，是巩固提升脱贫攻坚成果的有力措施；</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（2）</w:t>
      </w:r>
      <w:r>
        <w:rPr>
          <w:rFonts w:hint="eastAsia" w:ascii="仿宋" w:hAnsi="仿宋" w:eastAsia="仿宋" w:cs="仿宋"/>
          <w:b/>
          <w:bCs/>
          <w:kern w:val="2"/>
          <w:sz w:val="28"/>
          <w:szCs w:val="28"/>
          <w:lang w:val="en-US" w:eastAsia="zh-CN" w:bidi="ar-SA"/>
        </w:rPr>
        <w:t>“十四五”农村供水保障工程，</w:t>
      </w:r>
      <w:r>
        <w:rPr>
          <w:rFonts w:hint="eastAsia" w:ascii="仿宋" w:hAnsi="仿宋" w:eastAsia="仿宋" w:cs="仿宋"/>
          <w:b/>
          <w:bCs/>
          <w:sz w:val="28"/>
          <w:szCs w:val="28"/>
          <w:lang w:eastAsia="zh-CN"/>
        </w:rPr>
        <w:t>是推进城乡融合发展、农村公共服务均等化的重要举措；</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 w:hAnsi="仿宋" w:eastAsia="仿宋" w:cs="仿宋"/>
          <w:b w:val="0"/>
          <w:bCs w:val="0"/>
          <w:sz w:val="28"/>
          <w:szCs w:val="28"/>
          <w:lang w:eastAsia="zh-CN"/>
        </w:rPr>
      </w:pPr>
      <w:r>
        <w:rPr>
          <w:rFonts w:hint="eastAsia" w:ascii="仿宋" w:hAnsi="仿宋" w:eastAsia="仿宋" w:cs="仿宋"/>
          <w:sz w:val="28"/>
          <w:szCs w:val="28"/>
          <w:lang w:eastAsia="zh-CN"/>
        </w:rPr>
        <w:t>“十四五”农村供水保障工程，实现规模化供水</w:t>
      </w:r>
      <w:r>
        <w:rPr>
          <w:rFonts w:hint="eastAsia" w:ascii="仿宋" w:hAnsi="仿宋" w:eastAsia="仿宋" w:cs="仿宋"/>
          <w:b w:val="0"/>
          <w:bCs w:val="0"/>
          <w:sz w:val="28"/>
          <w:szCs w:val="28"/>
          <w:lang w:eastAsia="zh-CN"/>
        </w:rPr>
        <w:t>、</w:t>
      </w:r>
      <w:r>
        <w:rPr>
          <w:rFonts w:hint="eastAsia" w:ascii="仿宋" w:hAnsi="仿宋" w:eastAsia="仿宋" w:cs="仿宋"/>
          <w:b w:val="0"/>
          <w:bCs w:val="0"/>
          <w:kern w:val="2"/>
          <w:sz w:val="28"/>
          <w:szCs w:val="28"/>
          <w:lang w:val="en-US" w:eastAsia="zh-CN" w:bidi="ar-SA"/>
        </w:rPr>
        <w:t>限制超采区地下水开采，</w:t>
      </w:r>
      <w:r>
        <w:rPr>
          <w:rFonts w:hint="eastAsia" w:ascii="仿宋" w:hAnsi="仿宋" w:eastAsia="仿宋" w:cs="仿宋"/>
          <w:b w:val="0"/>
          <w:bCs w:val="0"/>
          <w:sz w:val="28"/>
          <w:szCs w:val="28"/>
          <w:lang w:eastAsia="zh-CN"/>
        </w:rPr>
        <w:t>将极大提高供水保障率，减少农村取用水纠纷事件发生，促进农村和谐。工程建设所需的管材、设备和用水器</w:t>
      </w:r>
      <w:r>
        <w:rPr>
          <w:rFonts w:hint="eastAsia" w:ascii="仿宋" w:hAnsi="仿宋" w:eastAsia="仿宋" w:cs="仿宋"/>
          <w:sz w:val="28"/>
          <w:szCs w:val="28"/>
          <w:lang w:eastAsia="zh-CN"/>
        </w:rPr>
        <w:t>具、大都可由当地企业销售运输，减少工程建设成本的同时，促进当地的经济发展。规模化供水有利于村内消防设施配套和农村房屋门前屋后浇灌绿化，改善农村环境和卫生条件，营造农村文明景象，促进正宁县打造旅游业及果树种植业的发展，助推“最美正宁”的建设，</w:t>
      </w:r>
      <w:r>
        <w:rPr>
          <w:rFonts w:hint="eastAsia" w:ascii="仿宋" w:hAnsi="仿宋" w:eastAsia="仿宋" w:cs="仿宋"/>
          <w:b w:val="0"/>
          <w:bCs w:val="0"/>
          <w:sz w:val="28"/>
          <w:szCs w:val="28"/>
          <w:lang w:eastAsia="zh-CN"/>
        </w:rPr>
        <w:t>是推进城乡融合发展、农村公共服务均等化的重要举措。</w:t>
      </w:r>
    </w:p>
    <w:p>
      <w:pPr>
        <w:pStyle w:val="3"/>
        <w:keepNext w:val="0"/>
        <w:keepLines w:val="0"/>
        <w:pageBreakBefore w:val="0"/>
        <w:widowControl/>
        <w:kinsoku/>
        <w:wordWrap/>
        <w:overflowPunct/>
        <w:topLinePunct w:val="0"/>
        <w:autoSpaceDE/>
        <w:autoSpaceDN/>
        <w:bidi w:val="0"/>
        <w:spacing w:line="560" w:lineRule="exact"/>
        <w:jc w:val="center"/>
        <w:textAlignment w:val="auto"/>
        <w:outlineLvl w:val="0"/>
        <w:rPr>
          <w:rFonts w:hint="eastAsia" w:ascii="仿宋" w:hAnsi="仿宋" w:eastAsia="仿宋" w:cs="仿宋"/>
          <w:sz w:val="30"/>
          <w:szCs w:val="30"/>
        </w:rPr>
      </w:pPr>
      <w:bookmarkStart w:id="20" w:name="_Toc7664"/>
      <w:r>
        <w:rPr>
          <w:rFonts w:hint="eastAsia" w:ascii="仿宋" w:hAnsi="仿宋" w:eastAsia="仿宋" w:cs="仿宋"/>
          <w:sz w:val="30"/>
          <w:szCs w:val="30"/>
        </w:rPr>
        <w:t>3  规划指导思想与目标任务</w:t>
      </w:r>
      <w:bookmarkEnd w:id="20"/>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21" w:name="_Toc26383"/>
      <w:r>
        <w:rPr>
          <w:rFonts w:hint="eastAsia" w:ascii="仿宋" w:hAnsi="仿宋" w:eastAsia="仿宋" w:cs="仿宋"/>
          <w:sz w:val="28"/>
          <w:szCs w:val="28"/>
        </w:rPr>
        <w:t>3.1  规划编制依据</w:t>
      </w:r>
      <w:bookmarkEnd w:id="21"/>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（1）《中共中央 国务院关于实施乡村振兴战略的意见》</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（2）《乡村振兴战略规划（2018—2022年）》，中共中央、国务院，2018年</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（3）《国务院办公厅关于创新农村基础设施投融资体制机制的指导意见》，2017年</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（4）《农村饮水安全评价准则》（T/CHES 18—2018）</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（5）《水利部关于建立农村饮水安全管理责任体系的通知》（水农〔2019〕2号）</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（6）《水利部关于推进农村供水工程规范化建设的指导意见》（水农〔2019〕150号）</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（7）《水利部办公厅关于加快推进农村供水工程水费收缴工作的通知》（办农水〔2019〕210号）</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（6）《关于推进乡镇及以下集中式饮用水源地生态环境保护工作的指导意见》（环水体函〔2019〕92号）</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（9）《生活饮用水卫生标准》（GB 5749）</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（10）《村镇供水工程技术规范》（SL 310—2019）</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（11）《室外给水设计标准》（GB 50013—2018）</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（12）《饮用水水源保护区划分技术规范》（HJ 338—2018）</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（13）《饮用水水源保护区标志技术要求》（HJ/T 433—2008）</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（14）其他相关文件、规划及技术标准。</w:t>
      </w:r>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22" w:name="_Toc19293"/>
      <w:r>
        <w:rPr>
          <w:rFonts w:hint="eastAsia" w:ascii="仿宋" w:hAnsi="仿宋" w:eastAsia="仿宋" w:cs="仿宋"/>
          <w:sz w:val="28"/>
          <w:szCs w:val="28"/>
        </w:rPr>
        <w:t>3.2  规划范围与水平年</w:t>
      </w:r>
      <w:bookmarkEnd w:id="22"/>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sz w:val="30"/>
          <w:szCs w:val="30"/>
        </w:rPr>
      </w:pPr>
      <w:r>
        <w:rPr>
          <w:rFonts w:hint="eastAsia" w:ascii="仿宋" w:hAnsi="仿宋" w:eastAsia="仿宋" w:cs="仿宋"/>
          <w:sz w:val="30"/>
          <w:szCs w:val="30"/>
          <w:lang w:eastAsia="zh-CN"/>
        </w:rPr>
        <w:t>规划</w:t>
      </w:r>
      <w:r>
        <w:rPr>
          <w:rFonts w:hint="eastAsia" w:ascii="仿宋" w:hAnsi="仿宋" w:eastAsia="仿宋" w:cs="仿宋"/>
          <w:sz w:val="30"/>
          <w:szCs w:val="30"/>
        </w:rPr>
        <w:t>基准年为2020年，水平年为2022年和2025年。</w:t>
      </w:r>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23" w:name="_Toc14626"/>
      <w:r>
        <w:rPr>
          <w:rFonts w:hint="eastAsia" w:ascii="仿宋" w:hAnsi="仿宋" w:eastAsia="仿宋" w:cs="仿宋"/>
          <w:sz w:val="28"/>
          <w:szCs w:val="28"/>
        </w:rPr>
        <w:t>3.3  规划指导思想与基本原则</w:t>
      </w:r>
      <w:bookmarkEnd w:id="23"/>
    </w:p>
    <w:p>
      <w:pPr>
        <w:pStyle w:val="6"/>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2"/>
        <w:rPr>
          <w:rFonts w:hint="eastAsia" w:ascii="仿宋" w:hAnsi="仿宋" w:eastAsia="仿宋" w:cs="仿宋"/>
          <w:sz w:val="28"/>
          <w:szCs w:val="28"/>
        </w:rPr>
      </w:pPr>
      <w:r>
        <w:rPr>
          <w:rFonts w:hint="eastAsia" w:ascii="仿宋" w:hAnsi="仿宋" w:eastAsia="仿宋" w:cs="仿宋"/>
          <w:sz w:val="28"/>
          <w:szCs w:val="28"/>
          <w:lang w:val="en-US" w:eastAsia="zh-CN"/>
        </w:rPr>
        <w:t>3.3.1</w:t>
      </w:r>
      <w:r>
        <w:rPr>
          <w:rFonts w:hint="eastAsia" w:ascii="仿宋" w:hAnsi="仿宋" w:eastAsia="仿宋" w:cs="仿宋"/>
          <w:sz w:val="28"/>
          <w:szCs w:val="28"/>
        </w:rPr>
        <w:t>规划指导思想</w:t>
      </w:r>
    </w:p>
    <w:p>
      <w:pPr>
        <w:keepNext w:val="0"/>
        <w:keepLines w:val="0"/>
        <w:pageBreakBefore w:val="0"/>
        <w:kinsoku/>
        <w:wordWrap/>
        <w:overflowPunct/>
        <w:topLinePunct w:val="0"/>
        <w:autoSpaceDE/>
        <w:autoSpaceDN/>
        <w:bidi w:val="0"/>
        <w:spacing w:line="560" w:lineRule="exact"/>
        <w:ind w:firstLine="560" w:firstLineChars="200"/>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深入贯彻习近平总书记视察甘肃重要讲话和指示精神的关键时期，遵循“节水优先、空间均衡、系统治理、两手发力”的新时期治水思路，顺应农村居民对改善饮用水条件的迫切需求，以进一步</w:t>
      </w:r>
      <w:r>
        <w:rPr>
          <w:rFonts w:hint="eastAsia" w:ascii="仿宋" w:hAnsi="仿宋" w:eastAsia="仿宋" w:cs="仿宋"/>
          <w:color w:val="000000"/>
          <w:sz w:val="28"/>
          <w:szCs w:val="28"/>
          <w:lang w:eastAsia="zh-CN"/>
        </w:rPr>
        <w:t>巩固脱贫攻坚劳动成果，有力推进</w:t>
      </w:r>
      <w:r>
        <w:rPr>
          <w:rFonts w:hint="eastAsia" w:ascii="仿宋" w:hAnsi="仿宋" w:eastAsia="仿宋" w:cs="仿宋"/>
          <w:b w:val="0"/>
          <w:bCs w:val="0"/>
          <w:sz w:val="28"/>
          <w:szCs w:val="28"/>
          <w:lang w:eastAsia="zh-CN"/>
        </w:rPr>
        <w:t>推进城乡融合发展、农村公共服务均等化</w:t>
      </w:r>
      <w:r>
        <w:rPr>
          <w:rFonts w:hint="eastAsia" w:ascii="仿宋" w:hAnsi="仿宋" w:eastAsia="仿宋" w:cs="仿宋"/>
          <w:color w:val="000000"/>
          <w:sz w:val="28"/>
          <w:szCs w:val="28"/>
        </w:rPr>
        <w:t>为目标</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按照统筹兼顾、规模发展、标准建设、长效运行的原则，按照城乡融合、共建共享的要求，以县域为单元，重点推进规模化供水，</w:t>
      </w:r>
      <w:r>
        <w:rPr>
          <w:rFonts w:hint="eastAsia" w:ascii="仿宋" w:hAnsi="仿宋" w:eastAsia="仿宋" w:cs="仿宋"/>
          <w:b w:val="0"/>
          <w:bCs w:val="0"/>
          <w:sz w:val="28"/>
          <w:szCs w:val="28"/>
          <w:lang w:eastAsia="zh-CN"/>
        </w:rPr>
        <w:t>提</w:t>
      </w:r>
      <w:r>
        <w:rPr>
          <w:rFonts w:hint="eastAsia" w:ascii="仿宋" w:hAnsi="仿宋" w:eastAsia="仿宋" w:cs="仿宋"/>
          <w:color w:val="000000"/>
          <w:sz w:val="28"/>
          <w:szCs w:val="28"/>
        </w:rPr>
        <w:t>高农村供水工程水质达标率、供水保证率和运行管理水平</w:t>
      </w:r>
      <w:r>
        <w:rPr>
          <w:rFonts w:hint="eastAsia" w:ascii="仿宋" w:hAnsi="仿宋" w:eastAsia="仿宋" w:cs="仿宋"/>
          <w:color w:val="000000"/>
          <w:sz w:val="28"/>
          <w:szCs w:val="28"/>
          <w:lang w:eastAsia="zh-CN"/>
        </w:rPr>
        <w:t>。</w:t>
      </w:r>
    </w:p>
    <w:p>
      <w:pPr>
        <w:pStyle w:val="6"/>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3.3.2</w:t>
      </w:r>
      <w:r>
        <w:rPr>
          <w:rFonts w:hint="eastAsia" w:ascii="仿宋" w:hAnsi="仿宋" w:eastAsia="仿宋" w:cs="仿宋"/>
          <w:sz w:val="28"/>
          <w:szCs w:val="28"/>
        </w:rPr>
        <w:t>规划</w:t>
      </w:r>
      <w:r>
        <w:rPr>
          <w:rFonts w:hint="eastAsia" w:ascii="仿宋" w:hAnsi="仿宋" w:eastAsia="仿宋" w:cs="仿宋"/>
          <w:sz w:val="28"/>
          <w:szCs w:val="28"/>
          <w:lang w:eastAsia="zh-CN"/>
        </w:rPr>
        <w:t>基本原则</w:t>
      </w:r>
    </w:p>
    <w:p>
      <w:pPr>
        <w:keepNext w:val="0"/>
        <w:keepLines w:val="0"/>
        <w:pageBreakBefore w:val="0"/>
        <w:kinsoku/>
        <w:wordWrap/>
        <w:overflowPunct/>
        <w:topLinePunct w:val="0"/>
        <w:autoSpaceDE/>
        <w:autoSpaceDN/>
        <w:bidi w:val="0"/>
        <w:spacing w:line="560" w:lineRule="exact"/>
        <w:ind w:firstLine="562" w:firstLineChars="200"/>
        <w:contextualSpacing/>
        <w:textAlignment w:val="auto"/>
        <w:outlineLvl w:val="9"/>
        <w:rPr>
          <w:rStyle w:val="21"/>
          <w:rFonts w:hint="eastAsia" w:ascii="仿宋" w:hAnsi="仿宋" w:eastAsia="仿宋" w:cs="仿宋"/>
          <w:color w:val="000000"/>
          <w:sz w:val="28"/>
          <w:szCs w:val="28"/>
        </w:rPr>
      </w:pPr>
      <w:r>
        <w:rPr>
          <w:rStyle w:val="21"/>
          <w:rFonts w:hint="eastAsia" w:ascii="仿宋" w:hAnsi="仿宋" w:eastAsia="仿宋" w:cs="仿宋"/>
          <w:b/>
          <w:bCs/>
          <w:color w:val="000000"/>
          <w:sz w:val="28"/>
          <w:szCs w:val="28"/>
        </w:rPr>
        <w:t>一是尽力而为，量力而行。</w:t>
      </w:r>
      <w:r>
        <w:rPr>
          <w:rStyle w:val="21"/>
          <w:rFonts w:hint="eastAsia" w:ascii="仿宋" w:hAnsi="仿宋" w:eastAsia="仿宋" w:cs="仿宋"/>
          <w:color w:val="000000"/>
          <w:sz w:val="28"/>
          <w:szCs w:val="28"/>
        </w:rPr>
        <w:t>农村供水保障实行地方行政首长负责制，工程建设资金以地方为主负责落实。各地要综合考虑实际需求、地方财力可能等因素，合理确定规划建设规模。</w:t>
      </w:r>
    </w:p>
    <w:p>
      <w:pPr>
        <w:keepNext w:val="0"/>
        <w:keepLines w:val="0"/>
        <w:pageBreakBefore w:val="0"/>
        <w:kinsoku/>
        <w:wordWrap/>
        <w:overflowPunct/>
        <w:topLinePunct w:val="0"/>
        <w:autoSpaceDE/>
        <w:autoSpaceDN/>
        <w:bidi w:val="0"/>
        <w:spacing w:line="560" w:lineRule="exact"/>
        <w:ind w:firstLine="600"/>
        <w:contextualSpacing/>
        <w:textAlignment w:val="auto"/>
        <w:outlineLvl w:val="9"/>
        <w:rPr>
          <w:rStyle w:val="21"/>
          <w:rFonts w:hint="eastAsia" w:ascii="仿宋" w:hAnsi="仿宋" w:eastAsia="仿宋" w:cs="仿宋"/>
          <w:color w:val="000000"/>
          <w:sz w:val="28"/>
          <w:szCs w:val="28"/>
        </w:rPr>
      </w:pPr>
      <w:r>
        <w:rPr>
          <w:rStyle w:val="21"/>
          <w:rFonts w:hint="eastAsia" w:ascii="仿宋" w:hAnsi="仿宋" w:eastAsia="仿宋" w:cs="仿宋"/>
          <w:b/>
          <w:bCs/>
          <w:color w:val="000000"/>
          <w:sz w:val="28"/>
          <w:szCs w:val="28"/>
        </w:rPr>
        <w:t>二是全域规划，梯次推进</w:t>
      </w:r>
      <w:r>
        <w:rPr>
          <w:rStyle w:val="21"/>
          <w:rFonts w:hint="eastAsia" w:ascii="仿宋" w:hAnsi="仿宋" w:eastAsia="仿宋" w:cs="仿宋"/>
          <w:color w:val="000000"/>
          <w:sz w:val="28"/>
          <w:szCs w:val="28"/>
        </w:rPr>
        <w:t>。按照城乡融合发展和乡村振兴梯次推进步骤，依据村庄发展规划，统筹考虑城乡供水基础设施和农村人口变化等因素，对水源条件、供水规模等进行充分论证，以县为单元，进行统一规划，落实到具体工程项目，突出重点，分步实施。</w:t>
      </w:r>
    </w:p>
    <w:p>
      <w:pPr>
        <w:keepNext w:val="0"/>
        <w:keepLines w:val="0"/>
        <w:pageBreakBefore w:val="0"/>
        <w:kinsoku/>
        <w:wordWrap/>
        <w:overflowPunct/>
        <w:topLinePunct w:val="0"/>
        <w:autoSpaceDE/>
        <w:autoSpaceDN/>
        <w:bidi w:val="0"/>
        <w:spacing w:line="560" w:lineRule="exact"/>
        <w:ind w:firstLine="600"/>
        <w:contextualSpacing/>
        <w:textAlignment w:val="auto"/>
        <w:outlineLvl w:val="9"/>
        <w:rPr>
          <w:rStyle w:val="21"/>
          <w:rFonts w:hint="eastAsia" w:ascii="仿宋" w:hAnsi="仿宋" w:eastAsia="仿宋" w:cs="仿宋"/>
          <w:sz w:val="28"/>
          <w:szCs w:val="28"/>
        </w:rPr>
      </w:pPr>
      <w:r>
        <w:rPr>
          <w:rStyle w:val="21"/>
          <w:rFonts w:hint="eastAsia" w:ascii="仿宋" w:hAnsi="仿宋" w:eastAsia="仿宋" w:cs="仿宋"/>
          <w:b/>
          <w:bCs/>
          <w:color w:val="000000"/>
          <w:sz w:val="28"/>
          <w:szCs w:val="28"/>
        </w:rPr>
        <w:t>三是突出管理，完善机制</w:t>
      </w:r>
      <w:r>
        <w:rPr>
          <w:rStyle w:val="21"/>
          <w:rFonts w:hint="eastAsia" w:ascii="仿宋" w:hAnsi="仿宋" w:eastAsia="仿宋" w:cs="仿宋"/>
          <w:color w:val="000000"/>
          <w:sz w:val="28"/>
          <w:szCs w:val="28"/>
        </w:rPr>
        <w:t>。</w:t>
      </w:r>
      <w:r>
        <w:rPr>
          <w:rStyle w:val="21"/>
          <w:rFonts w:hint="eastAsia" w:ascii="仿宋" w:hAnsi="仿宋" w:eastAsia="仿宋" w:cs="仿宋"/>
          <w:sz w:val="28"/>
          <w:szCs w:val="28"/>
        </w:rPr>
        <w:t>明晰工程产权，落实工程管护主体。健全水源保护、净化消毒和水质检测监测的水质保障体系。将建立合理水价机制作为农村集中供水工程建设和改造的前置条件，强化水费收缴，落实管护经费，确保建一处、成一处、发挥效益一处。</w:t>
      </w:r>
    </w:p>
    <w:p>
      <w:pPr>
        <w:keepNext w:val="0"/>
        <w:keepLines w:val="0"/>
        <w:pageBreakBefore w:val="0"/>
        <w:kinsoku/>
        <w:wordWrap/>
        <w:overflowPunct/>
        <w:topLinePunct w:val="0"/>
        <w:autoSpaceDE/>
        <w:autoSpaceDN/>
        <w:bidi w:val="0"/>
        <w:spacing w:line="560" w:lineRule="exact"/>
        <w:ind w:firstLine="600"/>
        <w:contextualSpacing/>
        <w:textAlignment w:val="auto"/>
        <w:outlineLvl w:val="9"/>
        <w:rPr>
          <w:rStyle w:val="21"/>
          <w:rFonts w:hint="eastAsia" w:ascii="仿宋" w:hAnsi="仿宋" w:eastAsia="仿宋" w:cs="仿宋"/>
          <w:sz w:val="28"/>
          <w:szCs w:val="28"/>
        </w:rPr>
      </w:pPr>
      <w:r>
        <w:rPr>
          <w:rStyle w:val="21"/>
          <w:rFonts w:hint="eastAsia" w:ascii="仿宋" w:hAnsi="仿宋" w:eastAsia="仿宋" w:cs="仿宋"/>
          <w:b/>
          <w:bCs/>
          <w:color w:val="000000"/>
          <w:sz w:val="28"/>
          <w:szCs w:val="28"/>
        </w:rPr>
        <w:t>四是改造为主，新建为辅。</w:t>
      </w:r>
      <w:r>
        <w:rPr>
          <w:rStyle w:val="21"/>
          <w:rFonts w:hint="eastAsia" w:ascii="仿宋" w:hAnsi="仿宋" w:eastAsia="仿宋" w:cs="仿宋"/>
          <w:sz w:val="28"/>
          <w:szCs w:val="28"/>
        </w:rPr>
        <w:t>综合采取改造、配套、升级、联网、新建等措施，重点完善千人以上工程净化消毒设施设备，不断提升农村供水保障水平。在规划设计时，充分考虑利用既有水源工程、供水设施和输配水管网。在建设大中型水源与引调水工程时，要统筹考虑工程沿线周边农村饮用水需求和输水管道建设。</w:t>
      </w:r>
    </w:p>
    <w:p>
      <w:pPr>
        <w:keepNext w:val="0"/>
        <w:keepLines w:val="0"/>
        <w:pageBreakBefore w:val="0"/>
        <w:kinsoku/>
        <w:wordWrap/>
        <w:overflowPunct/>
        <w:topLinePunct w:val="0"/>
        <w:autoSpaceDE/>
        <w:autoSpaceDN/>
        <w:bidi w:val="0"/>
        <w:spacing w:line="560" w:lineRule="exact"/>
        <w:ind w:firstLine="600"/>
        <w:contextualSpacing/>
        <w:textAlignment w:val="auto"/>
        <w:outlineLvl w:val="9"/>
        <w:rPr>
          <w:rStyle w:val="21"/>
          <w:rFonts w:hint="eastAsia" w:ascii="仿宋" w:hAnsi="仿宋" w:eastAsia="仿宋" w:cs="仿宋"/>
          <w:sz w:val="28"/>
          <w:szCs w:val="28"/>
        </w:rPr>
      </w:pPr>
      <w:r>
        <w:rPr>
          <w:rFonts w:hint="eastAsia" w:ascii="仿宋" w:hAnsi="仿宋" w:eastAsia="仿宋" w:cs="仿宋"/>
          <w:b/>
          <w:bCs/>
          <w:color w:val="000000"/>
          <w:sz w:val="28"/>
          <w:szCs w:val="28"/>
        </w:rPr>
        <w:t>五是市场导向，社会参与。</w:t>
      </w:r>
      <w:r>
        <w:rPr>
          <w:rStyle w:val="21"/>
          <w:rFonts w:hint="eastAsia" w:ascii="仿宋" w:hAnsi="仿宋" w:eastAsia="仿宋" w:cs="仿宋"/>
          <w:sz w:val="28"/>
          <w:szCs w:val="28"/>
        </w:rPr>
        <w:t>鼓励和吸引社会资本参与规模化供水工程建设和管理。在工程规划、建设和管理的全过程中，充分尊重用水户意愿，真正做到问需于民，问计于民。</w:t>
      </w:r>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24" w:name="_Toc21173"/>
      <w:r>
        <w:rPr>
          <w:rFonts w:hint="eastAsia" w:ascii="仿宋" w:hAnsi="仿宋" w:eastAsia="仿宋" w:cs="仿宋"/>
          <w:sz w:val="28"/>
          <w:szCs w:val="28"/>
        </w:rPr>
        <w:t>3.4  规划目标</w:t>
      </w:r>
      <w:bookmarkEnd w:id="24"/>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color w:val="000000"/>
          <w:sz w:val="30"/>
          <w:szCs w:val="30"/>
          <w:lang w:val="en-US" w:eastAsia="zh-CN"/>
        </w:rPr>
      </w:pPr>
      <w:r>
        <w:rPr>
          <w:rStyle w:val="21"/>
          <w:rFonts w:hint="eastAsia" w:ascii="仿宋" w:hAnsi="仿宋" w:eastAsia="仿宋" w:cs="仿宋"/>
          <w:b w:val="0"/>
          <w:bCs/>
          <w:sz w:val="28"/>
          <w:szCs w:val="28"/>
        </w:rPr>
        <w:t>到2025年</w:t>
      </w:r>
      <w:r>
        <w:rPr>
          <w:rStyle w:val="21"/>
          <w:rFonts w:hint="eastAsia" w:ascii="仿宋" w:hAnsi="仿宋" w:eastAsia="仿宋" w:cs="仿宋"/>
          <w:b w:val="0"/>
          <w:bCs/>
          <w:sz w:val="28"/>
          <w:szCs w:val="28"/>
          <w:lang w:eastAsia="zh-CN"/>
        </w:rPr>
        <w:t>底</w:t>
      </w:r>
      <w:r>
        <w:rPr>
          <w:rStyle w:val="21"/>
          <w:rFonts w:hint="eastAsia" w:ascii="仿宋" w:hAnsi="仿宋" w:eastAsia="仿宋" w:cs="仿宋"/>
          <w:b w:val="0"/>
          <w:bCs/>
          <w:sz w:val="28"/>
          <w:szCs w:val="28"/>
        </w:rPr>
        <w:t>，</w:t>
      </w:r>
      <w:r>
        <w:rPr>
          <w:rStyle w:val="21"/>
          <w:rFonts w:hint="eastAsia" w:ascii="仿宋" w:hAnsi="仿宋" w:eastAsia="仿宋" w:cs="仿宋"/>
          <w:b w:val="0"/>
          <w:bCs/>
          <w:sz w:val="28"/>
          <w:szCs w:val="28"/>
          <w:lang w:eastAsia="zh-CN"/>
        </w:rPr>
        <w:t>建成</w:t>
      </w:r>
      <w:r>
        <w:rPr>
          <w:rFonts w:hint="eastAsia" w:ascii="仿宋" w:hAnsi="仿宋" w:eastAsia="仿宋" w:cs="仿宋"/>
          <w:color w:val="auto"/>
          <w:sz w:val="28"/>
          <w:szCs w:val="28"/>
          <w:lang w:eastAsia="zh-CN"/>
        </w:rPr>
        <w:t>正宁县城区供水工程、关家川泵站扬水工程、永和塬供水改扩建工程、樊湾子泵站扬水工程；通过巩固提升工程水源、改造供水管网、自动化监控等措施，形成“多乡一网”的供水格局，为最终实现“一县一网”“全市一网”做好基础。规划的实施</w:t>
      </w:r>
      <w:r>
        <w:rPr>
          <w:rStyle w:val="21"/>
          <w:rFonts w:hint="eastAsia" w:ascii="仿宋" w:hAnsi="仿宋" w:eastAsia="仿宋" w:cs="仿宋"/>
          <w:b w:val="0"/>
          <w:bCs/>
          <w:sz w:val="28"/>
          <w:szCs w:val="28"/>
        </w:rPr>
        <w:t>进一步提高农村供水保障水平。</w:t>
      </w:r>
      <w:r>
        <w:rPr>
          <w:rStyle w:val="21"/>
          <w:rFonts w:hint="eastAsia" w:ascii="仿宋" w:hAnsi="仿宋" w:eastAsia="仿宋" w:cs="仿宋"/>
          <w:b w:val="0"/>
          <w:bCs/>
          <w:sz w:val="28"/>
          <w:szCs w:val="28"/>
          <w:lang w:eastAsia="zh-CN"/>
        </w:rPr>
        <w:t>预测至</w:t>
      </w:r>
      <w:r>
        <w:rPr>
          <w:rStyle w:val="21"/>
          <w:rFonts w:hint="eastAsia" w:ascii="仿宋" w:hAnsi="仿宋" w:eastAsia="仿宋" w:cs="仿宋"/>
          <w:b w:val="0"/>
          <w:bCs/>
          <w:sz w:val="28"/>
          <w:szCs w:val="28"/>
          <w:lang w:val="en-US" w:eastAsia="zh-CN"/>
        </w:rPr>
        <w:t>2025年底，</w:t>
      </w:r>
      <w:r>
        <w:rPr>
          <w:rFonts w:hint="eastAsia" w:ascii="仿宋" w:hAnsi="仿宋" w:eastAsia="仿宋" w:cs="仿宋"/>
          <w:b w:val="0"/>
          <w:bCs/>
          <w:color w:val="000000"/>
          <w:sz w:val="28"/>
          <w:szCs w:val="28"/>
          <w:lang w:val="en-US" w:eastAsia="zh-CN"/>
        </w:rPr>
        <w:t>全县农村集中供水率达到95%，农村自来水普及率达到92%，千人以上工程水源保护区划定率100%，规模化工程供水人口覆盖比例77.68%，自然村通水率93%。</w:t>
      </w:r>
      <w:r>
        <w:rPr>
          <w:rStyle w:val="21"/>
          <w:rFonts w:hint="eastAsia" w:ascii="仿宋" w:hAnsi="仿宋" w:eastAsia="仿宋" w:cs="仿宋"/>
          <w:b w:val="0"/>
          <w:bCs/>
          <w:sz w:val="28"/>
          <w:szCs w:val="28"/>
        </w:rPr>
        <w:t>其中到2022年</w:t>
      </w:r>
      <w:r>
        <w:rPr>
          <w:rStyle w:val="21"/>
          <w:rFonts w:hint="eastAsia" w:ascii="仿宋" w:hAnsi="仿宋" w:eastAsia="仿宋" w:cs="仿宋"/>
          <w:b w:val="0"/>
          <w:bCs/>
          <w:sz w:val="28"/>
          <w:szCs w:val="28"/>
          <w:lang w:eastAsia="zh-CN"/>
        </w:rPr>
        <w:t>底</w:t>
      </w:r>
      <w:r>
        <w:rPr>
          <w:rStyle w:val="21"/>
          <w:rFonts w:hint="eastAsia" w:ascii="仿宋" w:hAnsi="仿宋" w:eastAsia="仿宋" w:cs="仿宋"/>
          <w:b w:val="0"/>
          <w:bCs/>
          <w:sz w:val="28"/>
          <w:szCs w:val="28"/>
        </w:rPr>
        <w:t>，</w:t>
      </w:r>
      <w:r>
        <w:rPr>
          <w:rFonts w:hint="eastAsia" w:ascii="仿宋" w:hAnsi="仿宋" w:eastAsia="仿宋" w:cs="仿宋"/>
          <w:b w:val="0"/>
          <w:bCs/>
          <w:color w:val="000000"/>
          <w:sz w:val="28"/>
          <w:szCs w:val="28"/>
          <w:lang w:val="en-US" w:eastAsia="zh-CN"/>
        </w:rPr>
        <w:t>全县农村集中供水率达到93%，农村自来水普及率达到92%，千人以上工程水源保护区划定率50%，规模化工程供水人口覆盖比例43.8%，自然村通水率89%。</w:t>
      </w: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0"/>
        <w:rPr>
          <w:rFonts w:hint="eastAsia" w:ascii="仿宋" w:hAnsi="仿宋" w:eastAsia="仿宋" w:cs="仿宋"/>
          <w:sz w:val="30"/>
          <w:szCs w:val="30"/>
        </w:rPr>
      </w:pPr>
      <w:bookmarkStart w:id="25" w:name="_Toc1163"/>
      <w:r>
        <w:rPr>
          <w:rFonts w:hint="eastAsia" w:ascii="仿宋" w:hAnsi="仿宋" w:eastAsia="仿宋" w:cs="仿宋"/>
          <w:sz w:val="30"/>
          <w:szCs w:val="30"/>
        </w:rPr>
        <w:t>4  规划布局</w:t>
      </w:r>
      <w:bookmarkEnd w:id="25"/>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26" w:name="_Toc15817"/>
      <w:r>
        <w:rPr>
          <w:rFonts w:hint="eastAsia" w:ascii="仿宋" w:hAnsi="仿宋" w:eastAsia="仿宋" w:cs="仿宋"/>
          <w:sz w:val="28"/>
          <w:szCs w:val="28"/>
        </w:rPr>
        <w:t>4.1  水量供需平衡分析</w:t>
      </w:r>
      <w:bookmarkEnd w:id="26"/>
    </w:p>
    <w:p>
      <w:pPr>
        <w:pStyle w:val="6"/>
        <w:keepNext w:val="0"/>
        <w:keepLines w:val="0"/>
        <w:pageBreakBefore w:val="0"/>
        <w:widowControl w:val="0"/>
        <w:tabs>
          <w:tab w:val="left" w:pos="540"/>
          <w:tab w:val="left" w:pos="642"/>
          <w:tab w:val="left" w:pos="1046"/>
          <w:tab w:val="left" w:pos="1328"/>
        </w:tabs>
        <w:kinsoku/>
        <w:wordWrap/>
        <w:overflowPunct/>
        <w:topLinePunct w:val="0"/>
        <w:autoSpaceDE/>
        <w:autoSpaceDN/>
        <w:bidi w:val="0"/>
        <w:adjustRightInd w:val="0"/>
        <w:snapToGrid w:val="0"/>
        <w:spacing w:beforeLines="0" w:afterLines="0" w:line="560" w:lineRule="exact"/>
        <w:ind w:left="0" w:leftChars="0" w:firstLine="0" w:firstLineChars="0"/>
        <w:textAlignment w:val="auto"/>
        <w:outlineLvl w:val="2"/>
        <w:rPr>
          <w:rFonts w:hint="eastAsia" w:ascii="仿宋" w:hAnsi="仿宋" w:eastAsia="仿宋" w:cs="仿宋"/>
          <w:bCs w:val="0"/>
          <w:sz w:val="28"/>
          <w:szCs w:val="28"/>
        </w:rPr>
      </w:pPr>
      <w:bookmarkStart w:id="27" w:name="_Toc181506710"/>
      <w:r>
        <w:rPr>
          <w:rFonts w:hint="eastAsia" w:ascii="仿宋" w:hAnsi="仿宋" w:eastAsia="仿宋" w:cs="仿宋"/>
          <w:bCs w:val="0"/>
          <w:sz w:val="28"/>
          <w:szCs w:val="28"/>
          <w:lang w:val="en-US" w:eastAsia="zh-CN"/>
        </w:rPr>
        <w:t xml:space="preserve">4.1.1  </w:t>
      </w:r>
      <w:r>
        <w:rPr>
          <w:rFonts w:hint="eastAsia" w:ascii="仿宋" w:hAnsi="仿宋" w:eastAsia="仿宋" w:cs="仿宋"/>
          <w:bCs w:val="0"/>
          <w:sz w:val="28"/>
          <w:szCs w:val="28"/>
        </w:rPr>
        <w:t>供用水平衡分析</w:t>
      </w:r>
    </w:p>
    <w:p>
      <w:pPr>
        <w:keepNext w:val="0"/>
        <w:keepLines w:val="0"/>
        <w:pageBreakBefore w:val="0"/>
        <w:kinsoku/>
        <w:wordWrap/>
        <w:overflowPunct/>
        <w:topLinePunct w:val="0"/>
        <w:autoSpaceDE/>
        <w:autoSpaceDN/>
        <w:bidi w:val="0"/>
        <w:spacing w:line="560" w:lineRule="exact"/>
        <w:ind w:firstLine="560" w:firstLineChars="200"/>
        <w:textAlignment w:val="auto"/>
        <w:rPr>
          <w:rStyle w:val="21"/>
          <w:rFonts w:hint="eastAsia" w:ascii="仿宋" w:hAnsi="仿宋" w:eastAsia="仿宋" w:cs="仿宋"/>
          <w:b w:val="0"/>
          <w:bCs/>
          <w:kern w:val="2"/>
          <w:sz w:val="28"/>
          <w:szCs w:val="28"/>
          <w:lang w:val="en-US" w:eastAsia="zh-CN" w:bidi="ar-SA"/>
        </w:rPr>
      </w:pPr>
      <w:r>
        <w:rPr>
          <w:rStyle w:val="21"/>
          <w:rFonts w:hint="eastAsia" w:ascii="仿宋" w:hAnsi="仿宋" w:eastAsia="仿宋" w:cs="仿宋"/>
          <w:b w:val="0"/>
          <w:bCs/>
          <w:kern w:val="2"/>
          <w:sz w:val="28"/>
          <w:szCs w:val="28"/>
          <w:lang w:val="en-US" w:eastAsia="zh-CN" w:bidi="ar-SA"/>
        </w:rPr>
        <w:t>供水量和用水量从供、用水两个方面反映水资源开发利用情况，两者可以互相校验。由于资料收集的限制，本次通过对2019年各规划分区各行业实际供、用水量按相同的统计断面和口径进行统计分析，统计结果表明，各分区的供水量、用水量成果一致、供用平衡。</w:t>
      </w:r>
    </w:p>
    <w:p>
      <w:pPr>
        <w:pStyle w:val="6"/>
        <w:keepNext w:val="0"/>
        <w:keepLines w:val="0"/>
        <w:pageBreakBefore w:val="0"/>
        <w:widowControl w:val="0"/>
        <w:tabs>
          <w:tab w:val="left" w:pos="540"/>
          <w:tab w:val="left" w:pos="642"/>
          <w:tab w:val="left" w:pos="1046"/>
          <w:tab w:val="left" w:pos="1328"/>
        </w:tabs>
        <w:kinsoku/>
        <w:wordWrap/>
        <w:overflowPunct/>
        <w:topLinePunct w:val="0"/>
        <w:autoSpaceDE/>
        <w:autoSpaceDN/>
        <w:bidi w:val="0"/>
        <w:adjustRightInd w:val="0"/>
        <w:snapToGrid w:val="0"/>
        <w:spacing w:beforeLines="0" w:afterLines="0" w:line="560" w:lineRule="exact"/>
        <w:ind w:left="0" w:leftChars="0" w:firstLine="0" w:firstLineChars="0"/>
        <w:textAlignment w:val="auto"/>
        <w:outlineLvl w:val="2"/>
        <w:rPr>
          <w:rFonts w:hint="eastAsia" w:ascii="仿宋" w:hAnsi="仿宋" w:eastAsia="仿宋" w:cs="仿宋"/>
          <w:bCs w:val="0"/>
          <w:sz w:val="28"/>
          <w:szCs w:val="28"/>
        </w:rPr>
      </w:pPr>
      <w:r>
        <w:rPr>
          <w:rFonts w:hint="eastAsia" w:ascii="仿宋" w:hAnsi="仿宋" w:eastAsia="仿宋" w:cs="仿宋"/>
          <w:bCs w:val="0"/>
          <w:sz w:val="28"/>
          <w:szCs w:val="28"/>
          <w:lang w:val="en-US" w:eastAsia="zh-CN"/>
        </w:rPr>
        <w:t xml:space="preserve">4.1.2  </w:t>
      </w:r>
      <w:r>
        <w:rPr>
          <w:rFonts w:hint="eastAsia" w:ascii="仿宋" w:hAnsi="仿宋" w:eastAsia="仿宋" w:cs="仿宋"/>
          <w:bCs w:val="0"/>
          <w:sz w:val="28"/>
          <w:szCs w:val="28"/>
        </w:rPr>
        <w:t>水量平衡分析</w:t>
      </w:r>
    </w:p>
    <w:p>
      <w:pPr>
        <w:keepNext w:val="0"/>
        <w:keepLines w:val="0"/>
        <w:pageBreakBefore w:val="0"/>
        <w:kinsoku/>
        <w:wordWrap/>
        <w:overflowPunct/>
        <w:topLinePunct w:val="0"/>
        <w:autoSpaceDE/>
        <w:autoSpaceDN/>
        <w:bidi w:val="0"/>
        <w:spacing w:line="560" w:lineRule="exact"/>
        <w:ind w:firstLine="576" w:firstLineChars="200"/>
        <w:textAlignment w:val="auto"/>
        <w:rPr>
          <w:rFonts w:hint="eastAsia" w:ascii="仿宋" w:hAnsi="仿宋" w:eastAsia="仿宋" w:cs="仿宋"/>
          <w:color w:val="auto"/>
          <w:spacing w:val="4"/>
          <w:sz w:val="28"/>
          <w:szCs w:val="28"/>
          <w:lang w:eastAsia="zh-CN"/>
        </w:rPr>
      </w:pPr>
      <w:r>
        <w:rPr>
          <w:rFonts w:hint="eastAsia" w:ascii="仿宋" w:hAnsi="仿宋" w:eastAsia="仿宋" w:cs="仿宋"/>
          <w:color w:val="auto"/>
          <w:spacing w:val="4"/>
          <w:sz w:val="28"/>
          <w:szCs w:val="28"/>
        </w:rPr>
        <w:t>本规划在对20</w:t>
      </w:r>
      <w:r>
        <w:rPr>
          <w:rFonts w:hint="eastAsia" w:ascii="仿宋" w:hAnsi="仿宋" w:eastAsia="仿宋" w:cs="仿宋"/>
          <w:color w:val="auto"/>
          <w:spacing w:val="4"/>
          <w:sz w:val="28"/>
          <w:szCs w:val="28"/>
          <w:lang w:val="en-US" w:eastAsia="zh-CN"/>
        </w:rPr>
        <w:t>1</w:t>
      </w:r>
      <w:r>
        <w:rPr>
          <w:rFonts w:hint="eastAsia" w:ascii="仿宋" w:hAnsi="仿宋" w:eastAsia="仿宋" w:cs="仿宋"/>
          <w:color w:val="auto"/>
          <w:spacing w:val="4"/>
          <w:sz w:val="28"/>
          <w:szCs w:val="28"/>
        </w:rPr>
        <w:t>9年进行区域水量平衡分析，检查</w:t>
      </w:r>
      <w:r>
        <w:rPr>
          <w:rFonts w:hint="eastAsia" w:ascii="仿宋" w:hAnsi="仿宋" w:eastAsia="仿宋" w:cs="仿宋"/>
          <w:color w:val="auto"/>
          <w:spacing w:val="4"/>
          <w:sz w:val="28"/>
          <w:szCs w:val="28"/>
          <w:lang w:eastAsia="zh-CN"/>
        </w:rPr>
        <w:t>正宁县全县范围内地表水资源量成果合理性、地下水资源量成果合理性。</w:t>
      </w:r>
    </w:p>
    <w:p>
      <w:pPr>
        <w:keepNext w:val="0"/>
        <w:keepLines w:val="0"/>
        <w:pageBreakBefore w:val="0"/>
        <w:kinsoku/>
        <w:wordWrap/>
        <w:overflowPunct/>
        <w:topLinePunct w:val="0"/>
        <w:autoSpaceDE/>
        <w:autoSpaceDN/>
        <w:bidi w:val="0"/>
        <w:spacing w:line="560" w:lineRule="exact"/>
        <w:ind w:firstLine="576" w:firstLineChars="200"/>
        <w:textAlignment w:val="auto"/>
        <w:rPr>
          <w:rFonts w:hint="eastAsia"/>
          <w:spacing w:val="4"/>
          <w:sz w:val="28"/>
          <w:szCs w:val="28"/>
        </w:rPr>
      </w:pPr>
      <w:bookmarkStart w:id="28" w:name="_Toc180405952"/>
      <w:bookmarkStart w:id="29" w:name="_Toc179797023"/>
      <w:bookmarkStart w:id="30" w:name="_Toc179684549"/>
      <w:bookmarkStart w:id="31" w:name="_Toc179793773"/>
      <w:bookmarkStart w:id="32" w:name="_Toc180287460"/>
      <w:bookmarkStart w:id="33" w:name="_Toc179855973"/>
      <w:bookmarkStart w:id="34" w:name="_Toc179802712"/>
      <w:bookmarkStart w:id="35" w:name="_Toc179684469"/>
      <w:bookmarkStart w:id="36" w:name="_Toc179879526"/>
      <w:bookmarkStart w:id="37" w:name="_Toc179684405"/>
      <w:bookmarkStart w:id="38" w:name="_Toc181506696"/>
      <w:r>
        <w:rPr>
          <w:spacing w:val="4"/>
          <w:position w:val="-12"/>
          <w:sz w:val="28"/>
          <w:szCs w:val="28"/>
        </w:rPr>
        <w:object>
          <v:shape id="_x0000_i1025" o:spt="75" type="#_x0000_t75" style="height:19pt;width:343pt;" o:ole="t" filled="f" o:preferrelative="t" stroked="f" coordsize="21600,21600">
            <v:path/>
            <v:fill on="f" focussize="0,0"/>
            <v:stroke on="f"/>
            <v:imagedata r:id="rId8" o:title=""/>
            <o:lock v:ext="edit" grouping="f" rotation="f" text="f" aspectratio="t"/>
            <w10:wrap type="none"/>
            <w10:anchorlock/>
          </v:shape>
          <o:OLEObject Type="Embed" ProgID="Equation.3" ShapeID="_x0000_i1025" DrawAspect="Content" ObjectID="_1468075725" r:id="rId7">
            <o:LockedField>false</o:LockedField>
          </o:OLEObject>
        </w:object>
      </w:r>
      <w:bookmarkEnd w:id="28"/>
      <w:bookmarkEnd w:id="29"/>
      <w:bookmarkEnd w:id="30"/>
      <w:bookmarkEnd w:id="31"/>
      <w:bookmarkEnd w:id="32"/>
      <w:bookmarkEnd w:id="33"/>
      <w:bookmarkEnd w:id="34"/>
      <w:bookmarkEnd w:id="35"/>
      <w:bookmarkEnd w:id="36"/>
      <w:bookmarkEnd w:id="37"/>
      <w:bookmarkEnd w:id="38"/>
      <w:r>
        <w:rPr>
          <w:rFonts w:hint="eastAsia"/>
          <w:spacing w:val="4"/>
          <w:sz w:val="28"/>
          <w:szCs w:val="28"/>
        </w:rPr>
        <w:t>----（4-2）</w:t>
      </w:r>
    </w:p>
    <w:p>
      <w:pPr>
        <w:keepNext w:val="0"/>
        <w:keepLines w:val="0"/>
        <w:pageBreakBefore w:val="0"/>
        <w:kinsoku/>
        <w:wordWrap/>
        <w:overflowPunct/>
        <w:topLinePunct w:val="0"/>
        <w:autoSpaceDE/>
        <w:autoSpaceDN/>
        <w:bidi w:val="0"/>
        <w:spacing w:line="560" w:lineRule="exact"/>
        <w:ind w:firstLine="576" w:firstLineChars="200"/>
        <w:textAlignment w:val="auto"/>
        <w:rPr>
          <w:rFonts w:hint="eastAsia" w:ascii="仿宋" w:hAnsi="仿宋" w:eastAsia="仿宋" w:cs="仿宋"/>
          <w:color w:val="auto"/>
          <w:spacing w:val="4"/>
          <w:sz w:val="28"/>
          <w:szCs w:val="28"/>
        </w:rPr>
      </w:pPr>
      <w:r>
        <w:rPr>
          <w:rFonts w:hint="eastAsia" w:ascii="仿宋" w:hAnsi="仿宋" w:eastAsia="仿宋" w:cs="仿宋"/>
          <w:color w:val="auto"/>
          <w:spacing w:val="4"/>
          <w:sz w:val="28"/>
          <w:szCs w:val="28"/>
        </w:rPr>
        <w:t>式中：</w:t>
      </w:r>
      <w:r>
        <w:rPr>
          <w:rFonts w:hint="eastAsia" w:ascii="仿宋" w:hAnsi="仿宋" w:eastAsia="仿宋" w:cs="仿宋"/>
          <w:color w:val="auto"/>
          <w:position w:val="-12"/>
        </w:rPr>
        <w:object>
          <v:shape id="_x0000_i1026" o:spt="75" type="#_x0000_t75" style="height:19pt;width:30pt;" o:ole="t" filled="f" stroked="f" coordsize="21600,21600">
            <v:path/>
            <v:fill on="f" focussize="0,0"/>
            <v:stroke on="f"/>
            <v:imagedata r:id="rId10" o:title=""/>
            <o:lock v:ext="edit" grouping="f" rotation="f" text="f" aspectratio="t"/>
            <w10:wrap type="none"/>
            <w10:anchorlock/>
          </v:shape>
          <o:OLEObject Type="Embed" ProgID="Equation.3" ShapeID="_x0000_i1026" DrawAspect="Content" ObjectID="_1468075726" r:id="rId9">
            <o:LockedField>false</o:LockedField>
          </o:OLEObject>
        </w:object>
      </w:r>
      <w:r>
        <w:rPr>
          <w:rFonts w:hint="eastAsia" w:ascii="仿宋" w:hAnsi="仿宋" w:eastAsia="仿宋" w:cs="仿宋"/>
          <w:color w:val="auto"/>
          <w:spacing w:val="4"/>
          <w:sz w:val="28"/>
          <w:szCs w:val="28"/>
        </w:rPr>
        <w:t>—为区内降水形成的产水量（水资源总量）；</w:t>
      </w:r>
    </w:p>
    <w:p>
      <w:pPr>
        <w:keepNext w:val="0"/>
        <w:keepLines w:val="0"/>
        <w:pageBreakBefore w:val="0"/>
        <w:kinsoku/>
        <w:wordWrap/>
        <w:overflowPunct/>
        <w:topLinePunct w:val="0"/>
        <w:autoSpaceDE/>
        <w:autoSpaceDN/>
        <w:bidi w:val="0"/>
        <w:spacing w:line="560" w:lineRule="exact"/>
        <w:ind w:firstLine="1680" w:firstLineChars="600"/>
        <w:textAlignment w:val="auto"/>
        <w:rPr>
          <w:rFonts w:hint="eastAsia" w:ascii="仿宋" w:hAnsi="仿宋" w:eastAsia="仿宋" w:cs="仿宋"/>
          <w:color w:val="auto"/>
          <w:spacing w:val="4"/>
          <w:sz w:val="28"/>
          <w:szCs w:val="28"/>
        </w:rPr>
      </w:pPr>
      <w:bookmarkStart w:id="39" w:name="_Toc181506697"/>
      <w:bookmarkStart w:id="40" w:name="_Toc180287461"/>
      <w:bookmarkStart w:id="41" w:name="_Toc180405953"/>
      <w:bookmarkStart w:id="42" w:name="_Toc179684470"/>
      <w:bookmarkStart w:id="43" w:name="_Toc179684406"/>
      <w:bookmarkStart w:id="44" w:name="_Toc179793774"/>
      <w:bookmarkStart w:id="45" w:name="_Toc179684550"/>
      <w:bookmarkStart w:id="46" w:name="_Toc179879527"/>
      <w:bookmarkStart w:id="47" w:name="_Toc179802713"/>
      <w:bookmarkStart w:id="48" w:name="_Toc179855974"/>
      <w:bookmarkStart w:id="49" w:name="_Toc179797024"/>
      <w:r>
        <w:rPr>
          <w:rFonts w:hint="eastAsia" w:ascii="仿宋" w:hAnsi="仿宋" w:eastAsia="仿宋" w:cs="仿宋"/>
          <w:color w:val="auto"/>
          <w:position w:val="-12"/>
        </w:rPr>
        <w:object>
          <v:shape id="_x0000_i1027" o:spt="75" type="#_x0000_t75" style="height:19pt;width:23pt;" o:ole="t" filled="f" stroked="f" coordsize="21600,21600">
            <v:path/>
            <v:fill on="f" focussize="0,0"/>
            <v:stroke on="f"/>
            <v:imagedata r:id="rId12" o:title=""/>
            <o:lock v:ext="edit" grouping="f" rotation="f" text="f" aspectratio="t"/>
            <w10:wrap type="none"/>
            <w10:anchorlock/>
          </v:shape>
          <o:OLEObject Type="Embed" ProgID="Equation.3" ShapeID="_x0000_i1027" DrawAspect="Content" ObjectID="_1468075727" r:id="rId11">
            <o:LockedField>false</o:LockedField>
          </o:OLEObject>
        </w:object>
      </w:r>
      <w:r>
        <w:rPr>
          <w:rFonts w:hint="eastAsia" w:ascii="仿宋" w:hAnsi="仿宋" w:eastAsia="仿宋" w:cs="仿宋"/>
          <w:color w:val="auto"/>
          <w:spacing w:val="4"/>
          <w:sz w:val="28"/>
          <w:szCs w:val="28"/>
        </w:rPr>
        <w:t>—为上游流入区内的地表、地下水；</w:t>
      </w:r>
      <w:bookmarkEnd w:id="39"/>
      <w:bookmarkEnd w:id="40"/>
      <w:bookmarkEnd w:id="41"/>
      <w:bookmarkEnd w:id="42"/>
      <w:bookmarkEnd w:id="43"/>
      <w:bookmarkEnd w:id="44"/>
      <w:bookmarkEnd w:id="45"/>
      <w:bookmarkEnd w:id="46"/>
      <w:bookmarkEnd w:id="47"/>
      <w:bookmarkEnd w:id="48"/>
      <w:bookmarkEnd w:id="49"/>
    </w:p>
    <w:p>
      <w:pPr>
        <w:keepNext w:val="0"/>
        <w:keepLines w:val="0"/>
        <w:pageBreakBefore w:val="0"/>
        <w:kinsoku/>
        <w:wordWrap/>
        <w:overflowPunct/>
        <w:topLinePunct w:val="0"/>
        <w:autoSpaceDE/>
        <w:autoSpaceDN/>
        <w:bidi w:val="0"/>
        <w:spacing w:line="560" w:lineRule="exact"/>
        <w:ind w:firstLine="1680" w:firstLineChars="600"/>
        <w:textAlignment w:val="auto"/>
        <w:rPr>
          <w:rFonts w:hint="eastAsia" w:ascii="仿宋" w:hAnsi="仿宋" w:eastAsia="仿宋" w:cs="仿宋"/>
          <w:color w:val="auto"/>
          <w:spacing w:val="4"/>
          <w:sz w:val="28"/>
          <w:szCs w:val="28"/>
        </w:rPr>
      </w:pPr>
      <w:bookmarkStart w:id="50" w:name="_Toc179797025"/>
      <w:bookmarkStart w:id="51" w:name="_Toc179793775"/>
      <w:bookmarkStart w:id="52" w:name="_Toc180405954"/>
      <w:bookmarkStart w:id="53" w:name="_Toc181506698"/>
      <w:bookmarkStart w:id="54" w:name="_Toc179802714"/>
      <w:bookmarkStart w:id="55" w:name="_Toc179879528"/>
      <w:bookmarkStart w:id="56" w:name="_Toc179855975"/>
      <w:bookmarkStart w:id="57" w:name="_Toc179684471"/>
      <w:bookmarkStart w:id="58" w:name="_Toc179684551"/>
      <w:bookmarkStart w:id="59" w:name="_Toc179684407"/>
      <w:bookmarkStart w:id="60" w:name="_Toc180287462"/>
      <w:r>
        <w:rPr>
          <w:rFonts w:hint="eastAsia" w:ascii="仿宋" w:hAnsi="仿宋" w:eastAsia="仿宋" w:cs="仿宋"/>
          <w:color w:val="auto"/>
          <w:position w:val="-12"/>
        </w:rPr>
        <w:object>
          <v:shape id="_x0000_i1028" o:spt="75" type="#_x0000_t75" style="height:19pt;width:23pt;" o:ole="t" filled="f" stroked="f" coordsize="21600,21600">
            <v:path/>
            <v:fill on="f" focussize="0,0"/>
            <v:stroke on="f"/>
            <v:imagedata r:id="rId14" o:title=""/>
            <o:lock v:ext="edit" grouping="f" rotation="f" text="f" aspectratio="t"/>
            <w10:wrap type="none"/>
            <w10:anchorlock/>
          </v:shape>
          <o:OLEObject Type="Embed" ProgID="Equation.3" ShapeID="_x0000_i1028" DrawAspect="Content" ObjectID="_1468075728" r:id="rId13">
            <o:LockedField>false</o:LockedField>
          </o:OLEObject>
        </w:object>
      </w:r>
      <w:r>
        <w:rPr>
          <w:rFonts w:hint="eastAsia" w:ascii="仿宋" w:hAnsi="仿宋" w:eastAsia="仿宋" w:cs="仿宋"/>
          <w:color w:val="auto"/>
          <w:spacing w:val="4"/>
          <w:sz w:val="28"/>
          <w:szCs w:val="28"/>
        </w:rPr>
        <w:t>—为区内深层承压水开采量；</w:t>
      </w:r>
      <w:bookmarkEnd w:id="50"/>
      <w:bookmarkEnd w:id="51"/>
      <w:bookmarkEnd w:id="52"/>
      <w:bookmarkEnd w:id="53"/>
      <w:bookmarkEnd w:id="54"/>
      <w:bookmarkEnd w:id="55"/>
      <w:bookmarkEnd w:id="56"/>
      <w:bookmarkEnd w:id="57"/>
      <w:bookmarkEnd w:id="58"/>
      <w:bookmarkEnd w:id="59"/>
      <w:bookmarkEnd w:id="60"/>
    </w:p>
    <w:p>
      <w:pPr>
        <w:keepNext w:val="0"/>
        <w:keepLines w:val="0"/>
        <w:pageBreakBefore w:val="0"/>
        <w:kinsoku/>
        <w:wordWrap/>
        <w:overflowPunct/>
        <w:topLinePunct w:val="0"/>
        <w:autoSpaceDE/>
        <w:autoSpaceDN/>
        <w:bidi w:val="0"/>
        <w:spacing w:line="560" w:lineRule="exact"/>
        <w:ind w:firstLine="1680" w:firstLineChars="600"/>
        <w:textAlignment w:val="auto"/>
        <w:rPr>
          <w:rFonts w:hint="eastAsia" w:ascii="仿宋" w:hAnsi="仿宋" w:eastAsia="仿宋" w:cs="仿宋"/>
          <w:color w:val="auto"/>
          <w:spacing w:val="4"/>
          <w:sz w:val="28"/>
          <w:szCs w:val="28"/>
        </w:rPr>
      </w:pPr>
      <w:bookmarkStart w:id="61" w:name="_Toc179802715"/>
      <w:bookmarkStart w:id="62" w:name="_Toc179855976"/>
      <w:bookmarkStart w:id="63" w:name="_Toc179879529"/>
      <w:bookmarkStart w:id="64" w:name="_Toc180287463"/>
      <w:bookmarkStart w:id="65" w:name="_Toc179684408"/>
      <w:bookmarkStart w:id="66" w:name="_Toc181506699"/>
      <w:bookmarkStart w:id="67" w:name="_Toc180405955"/>
      <w:bookmarkStart w:id="68" w:name="_Toc179793776"/>
      <w:bookmarkStart w:id="69" w:name="_Toc179797026"/>
      <w:bookmarkStart w:id="70" w:name="_Toc179684472"/>
      <w:bookmarkStart w:id="71" w:name="_Toc179684552"/>
      <w:r>
        <w:rPr>
          <w:rFonts w:hint="eastAsia" w:ascii="仿宋" w:hAnsi="仿宋" w:eastAsia="仿宋" w:cs="仿宋"/>
          <w:color w:val="auto"/>
          <w:position w:val="-12"/>
        </w:rPr>
        <w:object>
          <v:shape id="_x0000_i1029" o:spt="75" type="#_x0000_t75" style="height:19pt;width:23pt;" o:ole="t" filled="f" stroked="f" coordsize="21600,21600">
            <v:path/>
            <v:fill on="f" focussize="0,0"/>
            <v:stroke on="f"/>
            <v:imagedata r:id="rId16" o:title=""/>
            <o:lock v:ext="edit" grouping="f" rotation="f" text="f" aspectratio="t"/>
            <w10:wrap type="none"/>
            <w10:anchorlock/>
          </v:shape>
          <o:OLEObject Type="Embed" ProgID="Equation.3" ShapeID="_x0000_i1029" DrawAspect="Content" ObjectID="_1468075729" r:id="rId15">
            <o:LockedField>false</o:LockedField>
          </o:OLEObject>
        </w:object>
      </w:r>
      <w:r>
        <w:rPr>
          <w:rFonts w:hint="eastAsia" w:ascii="仿宋" w:hAnsi="仿宋" w:eastAsia="仿宋" w:cs="仿宋"/>
          <w:color w:val="auto"/>
          <w:spacing w:val="4"/>
          <w:sz w:val="28"/>
          <w:szCs w:val="28"/>
        </w:rPr>
        <w:t>—为跨区调入水量；</w:t>
      </w:r>
      <w:bookmarkEnd w:id="61"/>
      <w:bookmarkEnd w:id="62"/>
      <w:bookmarkEnd w:id="63"/>
      <w:bookmarkEnd w:id="64"/>
      <w:bookmarkEnd w:id="65"/>
      <w:bookmarkEnd w:id="66"/>
      <w:bookmarkEnd w:id="67"/>
      <w:bookmarkEnd w:id="68"/>
      <w:bookmarkEnd w:id="69"/>
      <w:bookmarkEnd w:id="70"/>
      <w:bookmarkEnd w:id="71"/>
    </w:p>
    <w:p>
      <w:pPr>
        <w:keepNext w:val="0"/>
        <w:keepLines w:val="0"/>
        <w:pageBreakBefore w:val="0"/>
        <w:kinsoku/>
        <w:wordWrap/>
        <w:overflowPunct/>
        <w:topLinePunct w:val="0"/>
        <w:autoSpaceDE/>
        <w:autoSpaceDN/>
        <w:bidi w:val="0"/>
        <w:spacing w:line="560" w:lineRule="exact"/>
        <w:ind w:firstLine="1680" w:firstLineChars="600"/>
        <w:textAlignment w:val="auto"/>
        <w:rPr>
          <w:rFonts w:hint="eastAsia" w:ascii="仿宋" w:hAnsi="仿宋" w:eastAsia="仿宋" w:cs="仿宋"/>
          <w:color w:val="auto"/>
          <w:spacing w:val="4"/>
          <w:sz w:val="28"/>
          <w:szCs w:val="28"/>
        </w:rPr>
      </w:pPr>
      <w:bookmarkStart w:id="72" w:name="_Toc180287464"/>
      <w:bookmarkStart w:id="73" w:name="_Toc179684409"/>
      <w:bookmarkStart w:id="74" w:name="_Toc179802716"/>
      <w:bookmarkStart w:id="75" w:name="_Toc180405956"/>
      <w:bookmarkStart w:id="76" w:name="_Toc179684473"/>
      <w:bookmarkStart w:id="77" w:name="_Toc179684553"/>
      <w:bookmarkStart w:id="78" w:name="_Toc179879530"/>
      <w:bookmarkStart w:id="79" w:name="_Toc179797027"/>
      <w:bookmarkStart w:id="80" w:name="_Toc181506700"/>
      <w:bookmarkStart w:id="81" w:name="_Toc179793777"/>
      <w:bookmarkStart w:id="82" w:name="_Toc179855977"/>
      <w:r>
        <w:rPr>
          <w:rFonts w:hint="eastAsia" w:ascii="仿宋" w:hAnsi="仿宋" w:eastAsia="仿宋" w:cs="仿宋"/>
          <w:color w:val="auto"/>
          <w:position w:val="-12"/>
        </w:rPr>
        <w:object>
          <v:shape id="_x0000_i1030" o:spt="75" type="#_x0000_t75" style="height:19pt;width:23pt;" o:ole="t" filled="f" stroked="f" coordsize="21600,21600">
            <v:path/>
            <v:fill on="f" focussize="0,0"/>
            <v:stroke on="f"/>
            <v:imagedata r:id="rId18" o:title=""/>
            <o:lock v:ext="edit" grouping="f" rotation="f" text="f" aspectratio="t"/>
            <w10:wrap type="none"/>
            <w10:anchorlock/>
          </v:shape>
          <o:OLEObject Type="Embed" ProgID="Equation.3" ShapeID="_x0000_i1030" DrawAspect="Content" ObjectID="_1468075730" r:id="rId17">
            <o:LockedField>false</o:LockedField>
          </o:OLEObject>
        </w:object>
      </w:r>
      <w:r>
        <w:rPr>
          <w:rFonts w:hint="eastAsia" w:ascii="仿宋" w:hAnsi="仿宋" w:eastAsia="仿宋" w:cs="仿宋"/>
          <w:color w:val="auto"/>
          <w:spacing w:val="4"/>
          <w:sz w:val="28"/>
          <w:szCs w:val="28"/>
        </w:rPr>
        <w:t>—为区内用水消耗量；</w:t>
      </w:r>
      <w:bookmarkEnd w:id="72"/>
      <w:bookmarkEnd w:id="73"/>
      <w:bookmarkEnd w:id="74"/>
      <w:bookmarkEnd w:id="75"/>
      <w:bookmarkEnd w:id="76"/>
      <w:bookmarkEnd w:id="77"/>
      <w:bookmarkEnd w:id="78"/>
      <w:bookmarkEnd w:id="79"/>
      <w:bookmarkEnd w:id="80"/>
      <w:bookmarkEnd w:id="81"/>
      <w:bookmarkEnd w:id="82"/>
    </w:p>
    <w:p>
      <w:pPr>
        <w:keepNext w:val="0"/>
        <w:keepLines w:val="0"/>
        <w:pageBreakBefore w:val="0"/>
        <w:kinsoku/>
        <w:wordWrap/>
        <w:overflowPunct/>
        <w:topLinePunct w:val="0"/>
        <w:autoSpaceDE/>
        <w:autoSpaceDN/>
        <w:bidi w:val="0"/>
        <w:spacing w:line="560" w:lineRule="exact"/>
        <w:ind w:firstLine="1680" w:firstLineChars="600"/>
        <w:textAlignment w:val="auto"/>
        <w:rPr>
          <w:rFonts w:hint="eastAsia" w:ascii="仿宋" w:hAnsi="仿宋" w:eastAsia="仿宋" w:cs="仿宋"/>
          <w:color w:val="auto"/>
          <w:spacing w:val="4"/>
          <w:sz w:val="28"/>
          <w:szCs w:val="28"/>
        </w:rPr>
      </w:pPr>
      <w:bookmarkStart w:id="83" w:name="_Toc180287465"/>
      <w:bookmarkStart w:id="84" w:name="_Toc179684410"/>
      <w:bookmarkStart w:id="85" w:name="_Toc181506701"/>
      <w:bookmarkStart w:id="86" w:name="_Toc179879531"/>
      <w:bookmarkStart w:id="87" w:name="_Toc179684474"/>
      <w:bookmarkStart w:id="88" w:name="_Toc179684554"/>
      <w:bookmarkStart w:id="89" w:name="_Toc179793778"/>
      <w:bookmarkStart w:id="90" w:name="_Toc179797028"/>
      <w:bookmarkStart w:id="91" w:name="_Toc179802717"/>
      <w:bookmarkStart w:id="92" w:name="_Toc179855978"/>
      <w:bookmarkStart w:id="93" w:name="_Toc180405957"/>
      <w:r>
        <w:rPr>
          <w:rFonts w:hint="eastAsia" w:ascii="仿宋" w:hAnsi="仿宋" w:eastAsia="仿宋" w:cs="仿宋"/>
          <w:color w:val="auto"/>
          <w:position w:val="-12"/>
        </w:rPr>
        <w:object>
          <v:shape id="_x0000_i1031" o:spt="75" type="#_x0000_t75" style="height:19pt;width:30pt;" o:ole="t" filled="f" stroked="f" coordsize="21600,21600">
            <v:path/>
            <v:fill on="f" focussize="0,0"/>
            <v:stroke on="f"/>
            <v:imagedata r:id="rId20" o:title=""/>
            <o:lock v:ext="edit" grouping="f" rotation="f" text="f" aspectratio="t"/>
            <w10:wrap type="none"/>
            <w10:anchorlock/>
          </v:shape>
          <o:OLEObject Type="Embed" ProgID="Equation.3" ShapeID="_x0000_i1031" DrawAspect="Content" ObjectID="_1468075731" r:id="rId19">
            <o:LockedField>false</o:LockedField>
          </o:OLEObject>
        </w:object>
      </w:r>
      <w:r>
        <w:rPr>
          <w:rFonts w:hint="eastAsia" w:ascii="仿宋" w:hAnsi="仿宋" w:eastAsia="仿宋" w:cs="仿宋"/>
          <w:color w:val="auto"/>
          <w:spacing w:val="4"/>
          <w:sz w:val="28"/>
          <w:szCs w:val="28"/>
        </w:rPr>
        <w:t>—为区内非用水消耗量；</w:t>
      </w:r>
      <w:bookmarkEnd w:id="83"/>
      <w:bookmarkEnd w:id="84"/>
      <w:bookmarkEnd w:id="85"/>
      <w:bookmarkEnd w:id="86"/>
      <w:bookmarkEnd w:id="87"/>
      <w:bookmarkEnd w:id="88"/>
      <w:bookmarkEnd w:id="89"/>
      <w:bookmarkEnd w:id="90"/>
      <w:bookmarkEnd w:id="91"/>
      <w:bookmarkEnd w:id="92"/>
      <w:bookmarkEnd w:id="93"/>
    </w:p>
    <w:p>
      <w:pPr>
        <w:keepNext w:val="0"/>
        <w:keepLines w:val="0"/>
        <w:pageBreakBefore w:val="0"/>
        <w:kinsoku/>
        <w:wordWrap/>
        <w:overflowPunct/>
        <w:topLinePunct w:val="0"/>
        <w:autoSpaceDE/>
        <w:autoSpaceDN/>
        <w:bidi w:val="0"/>
        <w:spacing w:line="560" w:lineRule="exact"/>
        <w:ind w:firstLine="1680" w:firstLineChars="600"/>
        <w:textAlignment w:val="auto"/>
        <w:rPr>
          <w:rFonts w:hint="eastAsia" w:ascii="仿宋" w:hAnsi="仿宋" w:eastAsia="仿宋" w:cs="仿宋"/>
          <w:color w:val="auto"/>
          <w:spacing w:val="4"/>
          <w:sz w:val="28"/>
          <w:szCs w:val="28"/>
        </w:rPr>
      </w:pPr>
      <w:bookmarkStart w:id="94" w:name="_Toc179684555"/>
      <w:bookmarkStart w:id="95" w:name="_Toc179855979"/>
      <w:bookmarkStart w:id="96" w:name="_Toc179684475"/>
      <w:bookmarkStart w:id="97" w:name="_Toc179684411"/>
      <w:bookmarkStart w:id="98" w:name="_Toc179802718"/>
      <w:bookmarkStart w:id="99" w:name="_Toc179797029"/>
      <w:bookmarkStart w:id="100" w:name="_Toc179793779"/>
      <w:bookmarkStart w:id="101" w:name="_Toc181506702"/>
      <w:bookmarkStart w:id="102" w:name="_Toc180287466"/>
      <w:bookmarkStart w:id="103" w:name="_Toc179879532"/>
      <w:bookmarkStart w:id="104" w:name="_Toc180405958"/>
      <w:r>
        <w:rPr>
          <w:rFonts w:hint="eastAsia" w:ascii="仿宋" w:hAnsi="仿宋" w:eastAsia="仿宋" w:cs="仿宋"/>
          <w:color w:val="auto"/>
          <w:position w:val="-12"/>
        </w:rPr>
        <w:object>
          <v:shape id="_x0000_i1032" o:spt="75" type="#_x0000_t75" style="height:19pt;width:23pt;" o:ole="t" filled="f" stroked="f" coordsize="21600,21600">
            <v:path/>
            <v:fill on="f" focussize="0,0"/>
            <v:stroke on="f"/>
            <v:imagedata r:id="rId22" o:title=""/>
            <o:lock v:ext="edit" grouping="f" rotation="f" text="f" aspectratio="t"/>
            <w10:wrap type="none"/>
            <w10:anchorlock/>
          </v:shape>
          <o:OLEObject Type="Embed" ProgID="Equation.3" ShapeID="_x0000_i1032" DrawAspect="Content" ObjectID="_1468075732" r:id="rId21">
            <o:LockedField>false</o:LockedField>
          </o:OLEObject>
        </w:object>
      </w:r>
      <w:r>
        <w:rPr>
          <w:rFonts w:hint="eastAsia" w:ascii="仿宋" w:hAnsi="仿宋" w:eastAsia="仿宋" w:cs="仿宋"/>
          <w:color w:val="auto"/>
          <w:spacing w:val="4"/>
          <w:sz w:val="28"/>
          <w:szCs w:val="28"/>
        </w:rPr>
        <w:t>—为区内流入下游的地表、地下水；</w:t>
      </w:r>
      <w:bookmarkEnd w:id="94"/>
      <w:bookmarkEnd w:id="95"/>
      <w:bookmarkEnd w:id="96"/>
      <w:bookmarkEnd w:id="97"/>
      <w:bookmarkEnd w:id="98"/>
      <w:bookmarkEnd w:id="99"/>
      <w:bookmarkEnd w:id="100"/>
      <w:bookmarkEnd w:id="101"/>
      <w:bookmarkEnd w:id="102"/>
      <w:bookmarkEnd w:id="103"/>
      <w:bookmarkEnd w:id="104"/>
    </w:p>
    <w:p>
      <w:pPr>
        <w:keepNext w:val="0"/>
        <w:keepLines w:val="0"/>
        <w:pageBreakBefore w:val="0"/>
        <w:kinsoku/>
        <w:wordWrap/>
        <w:overflowPunct/>
        <w:topLinePunct w:val="0"/>
        <w:autoSpaceDE/>
        <w:autoSpaceDN/>
        <w:bidi w:val="0"/>
        <w:spacing w:line="560" w:lineRule="exact"/>
        <w:ind w:firstLine="1680" w:firstLineChars="600"/>
        <w:textAlignment w:val="auto"/>
        <w:rPr>
          <w:rFonts w:hint="eastAsia" w:ascii="仿宋" w:hAnsi="仿宋" w:eastAsia="仿宋" w:cs="仿宋"/>
          <w:color w:val="auto"/>
          <w:spacing w:val="4"/>
          <w:sz w:val="28"/>
          <w:szCs w:val="28"/>
        </w:rPr>
      </w:pPr>
      <w:bookmarkStart w:id="105" w:name="_Toc180405959"/>
      <w:bookmarkStart w:id="106" w:name="_Toc179879533"/>
      <w:bookmarkStart w:id="107" w:name="_Toc179855980"/>
      <w:bookmarkStart w:id="108" w:name="_Toc179684556"/>
      <w:bookmarkStart w:id="109" w:name="_Toc179802719"/>
      <w:bookmarkStart w:id="110" w:name="_Toc179684412"/>
      <w:bookmarkStart w:id="111" w:name="_Toc179797030"/>
      <w:bookmarkStart w:id="112" w:name="_Toc179793780"/>
      <w:bookmarkStart w:id="113" w:name="_Toc180287467"/>
      <w:bookmarkStart w:id="114" w:name="_Toc181506703"/>
      <w:bookmarkStart w:id="115" w:name="_Toc179684476"/>
      <w:r>
        <w:rPr>
          <w:rFonts w:hint="eastAsia" w:ascii="仿宋" w:hAnsi="仿宋" w:eastAsia="仿宋" w:cs="仿宋"/>
          <w:color w:val="auto"/>
          <w:position w:val="-12"/>
        </w:rPr>
        <w:object>
          <v:shape id="_x0000_i1033" o:spt="75" type="#_x0000_t75" style="height:19pt;width:23pt;" o:ole="t" filled="f" stroked="f" coordsize="21600,21600">
            <v:path/>
            <v:fill on="f" focussize="0,0"/>
            <v:stroke on="f"/>
            <v:imagedata r:id="rId24" o:title=""/>
            <o:lock v:ext="edit" grouping="f" rotation="f" text="f" aspectratio="t"/>
            <w10:wrap type="none"/>
            <w10:anchorlock/>
          </v:shape>
          <o:OLEObject Type="Embed" ProgID="Equation.3" ShapeID="_x0000_i1033" DrawAspect="Content" ObjectID="_1468075733" r:id="rId23">
            <o:LockedField>false</o:LockedField>
          </o:OLEObject>
        </w:object>
      </w:r>
      <w:r>
        <w:rPr>
          <w:rFonts w:hint="eastAsia" w:ascii="仿宋" w:hAnsi="仿宋" w:eastAsia="仿宋" w:cs="仿宋"/>
          <w:color w:val="auto"/>
          <w:spacing w:val="4"/>
          <w:sz w:val="28"/>
          <w:szCs w:val="28"/>
        </w:rPr>
        <w:t>—为跨区调出水量；</w:t>
      </w:r>
      <w:bookmarkEnd w:id="105"/>
      <w:bookmarkEnd w:id="106"/>
      <w:bookmarkEnd w:id="107"/>
      <w:bookmarkEnd w:id="108"/>
      <w:bookmarkEnd w:id="109"/>
      <w:bookmarkEnd w:id="110"/>
      <w:bookmarkEnd w:id="111"/>
      <w:bookmarkEnd w:id="112"/>
      <w:bookmarkEnd w:id="113"/>
      <w:bookmarkEnd w:id="114"/>
      <w:bookmarkEnd w:id="115"/>
    </w:p>
    <w:p>
      <w:pPr>
        <w:keepNext w:val="0"/>
        <w:keepLines w:val="0"/>
        <w:pageBreakBefore w:val="0"/>
        <w:kinsoku/>
        <w:wordWrap/>
        <w:overflowPunct/>
        <w:topLinePunct w:val="0"/>
        <w:autoSpaceDE/>
        <w:autoSpaceDN/>
        <w:bidi w:val="0"/>
        <w:spacing w:line="560" w:lineRule="exact"/>
        <w:ind w:firstLine="1680" w:firstLineChars="600"/>
        <w:textAlignment w:val="auto"/>
        <w:rPr>
          <w:rFonts w:hint="eastAsia" w:ascii="仿宋" w:hAnsi="仿宋" w:eastAsia="仿宋" w:cs="仿宋"/>
          <w:color w:val="auto"/>
          <w:spacing w:val="4"/>
          <w:sz w:val="28"/>
          <w:szCs w:val="28"/>
        </w:rPr>
      </w:pPr>
      <w:r>
        <w:rPr>
          <w:rFonts w:hint="eastAsia" w:ascii="仿宋" w:hAnsi="仿宋" w:eastAsia="仿宋" w:cs="仿宋"/>
          <w:color w:val="auto"/>
          <w:position w:val="-4"/>
        </w:rPr>
        <w:object>
          <v:shape id="_x0000_i1034" o:spt="75" type="#_x0000_t75" style="height:13pt;width:20pt;" o:ole="t" filled="f" stroked="f" coordsize="21600,21600">
            <v:path/>
            <v:fill on="f" focussize="0,0"/>
            <v:stroke on="f"/>
            <v:imagedata r:id="rId26" o:title=""/>
            <o:lock v:ext="edit" grouping="f" rotation="f" text="f" aspectratio="t"/>
            <w10:wrap type="none"/>
            <w10:anchorlock/>
          </v:shape>
          <o:OLEObject Type="Embed" ProgID="Equation.3" ShapeID="_x0000_i1034" DrawAspect="Content" ObjectID="_1468075734" r:id="rId25">
            <o:LockedField>false</o:LockedField>
          </o:OLEObject>
        </w:object>
      </w:r>
      <w:r>
        <w:rPr>
          <w:rFonts w:hint="eastAsia" w:ascii="仿宋" w:hAnsi="仿宋" w:eastAsia="仿宋" w:cs="仿宋"/>
          <w:color w:val="auto"/>
          <w:spacing w:val="4"/>
          <w:sz w:val="28"/>
          <w:szCs w:val="28"/>
        </w:rPr>
        <w:t>—为区内湖库和浅层地下水的蓄水变量，蓄水增加为正，蓄水减少为负。</w:t>
      </w:r>
      <w:r>
        <w:rPr>
          <w:rFonts w:hint="eastAsia" w:ascii="仿宋" w:hAnsi="仿宋" w:eastAsia="仿宋" w:cs="仿宋"/>
          <w:color w:val="auto"/>
          <w:spacing w:val="4"/>
          <w:position w:val="-8"/>
          <w:sz w:val="28"/>
          <w:szCs w:val="28"/>
        </w:rPr>
        <w:object>
          <v:shape id="_x0000_i1035" o:spt="75" type="#_x0000_t75" style="height:17pt;width:10pt;" o:ole="t" filled="f" o:preferrelative="t" stroked="f" coordsize="21600,21600">
            <v:path/>
            <v:fill on="f" focussize="0,0"/>
            <v:stroke on="f"/>
            <v:imagedata r:id="rId28" o:title=""/>
            <o:lock v:ext="edit" grouping="f" rotation="f" text="f" aspectratio="t"/>
            <w10:wrap type="none"/>
            <w10:anchorlock/>
          </v:shape>
          <o:OLEObject Type="Embed" ProgID="Equation.3" ShapeID="_x0000_i1035" DrawAspect="Content" ObjectID="_1468075735" r:id="rId27">
            <o:LockedField>false</o:LockedField>
          </o:OLEObject>
        </w:object>
      </w:r>
    </w:p>
    <w:p>
      <w:pPr>
        <w:keepNext w:val="0"/>
        <w:keepLines w:val="0"/>
        <w:pageBreakBefore w:val="0"/>
        <w:kinsoku/>
        <w:wordWrap/>
        <w:overflowPunct/>
        <w:topLinePunct w:val="0"/>
        <w:autoSpaceDE/>
        <w:autoSpaceDN/>
        <w:bidi w:val="0"/>
        <w:spacing w:line="560" w:lineRule="exact"/>
        <w:ind w:firstLine="576" w:firstLineChars="200"/>
        <w:textAlignment w:val="auto"/>
        <w:rPr>
          <w:rFonts w:hint="eastAsia" w:ascii="仿宋" w:hAnsi="仿宋" w:eastAsia="仿宋" w:cs="仿宋"/>
          <w:color w:val="auto"/>
          <w:spacing w:val="4"/>
          <w:sz w:val="28"/>
          <w:szCs w:val="28"/>
        </w:rPr>
      </w:pPr>
      <w:r>
        <w:rPr>
          <w:rFonts w:hint="eastAsia" w:ascii="仿宋" w:hAnsi="仿宋" w:eastAsia="仿宋" w:cs="仿宋"/>
          <w:color w:val="auto"/>
          <w:spacing w:val="4"/>
          <w:sz w:val="28"/>
          <w:szCs w:val="28"/>
        </w:rPr>
        <w:t>上式等号左边各项水量之和为总收入，右边各项水量之和为总支出。</w:t>
      </w:r>
    </w:p>
    <w:p>
      <w:pPr>
        <w:keepNext w:val="0"/>
        <w:keepLines w:val="0"/>
        <w:pageBreakBefore w:val="0"/>
        <w:kinsoku/>
        <w:wordWrap/>
        <w:overflowPunct/>
        <w:topLinePunct w:val="0"/>
        <w:autoSpaceDE/>
        <w:autoSpaceDN/>
        <w:bidi w:val="0"/>
        <w:spacing w:line="560" w:lineRule="exact"/>
        <w:ind w:firstLine="576" w:firstLineChars="200"/>
        <w:textAlignment w:val="auto"/>
        <w:rPr>
          <w:rFonts w:hint="eastAsia" w:ascii="仿宋" w:hAnsi="仿宋" w:eastAsia="仿宋" w:cs="仿宋"/>
          <w:color w:val="auto"/>
          <w:spacing w:val="4"/>
          <w:sz w:val="28"/>
          <w:szCs w:val="28"/>
        </w:rPr>
      </w:pPr>
      <w:r>
        <w:rPr>
          <w:rFonts w:hint="eastAsia" w:ascii="仿宋" w:hAnsi="仿宋" w:eastAsia="仿宋" w:cs="仿宋"/>
          <w:color w:val="auto"/>
          <w:spacing w:val="4"/>
          <w:sz w:val="28"/>
          <w:szCs w:val="28"/>
        </w:rPr>
        <w:t>本次对式中非用水消耗量中的河湖库蒸发损失按式（4-3）估算：</w:t>
      </w:r>
    </w:p>
    <w:p>
      <w:pPr>
        <w:keepNext w:val="0"/>
        <w:keepLines w:val="0"/>
        <w:pageBreakBefore w:val="0"/>
        <w:kinsoku/>
        <w:wordWrap/>
        <w:overflowPunct/>
        <w:topLinePunct w:val="0"/>
        <w:autoSpaceDE/>
        <w:autoSpaceDN/>
        <w:bidi w:val="0"/>
        <w:spacing w:line="560" w:lineRule="exact"/>
        <w:ind w:firstLine="576" w:firstLineChars="200"/>
        <w:textAlignment w:val="auto"/>
        <w:rPr>
          <w:rFonts w:hint="eastAsia" w:ascii="仿宋" w:hAnsi="仿宋" w:eastAsia="仿宋" w:cs="仿宋"/>
          <w:color w:val="auto"/>
          <w:spacing w:val="4"/>
          <w:sz w:val="28"/>
          <w:szCs w:val="28"/>
        </w:rPr>
      </w:pPr>
      <w:bookmarkStart w:id="116" w:name="_Toc181506704"/>
      <w:bookmarkStart w:id="117" w:name="_Toc179879534"/>
      <w:bookmarkStart w:id="118" w:name="_Toc180287468"/>
      <w:bookmarkStart w:id="119" w:name="_Toc179684413"/>
      <w:bookmarkStart w:id="120" w:name="_Toc180405960"/>
      <w:bookmarkStart w:id="121" w:name="_Toc179684477"/>
      <w:bookmarkStart w:id="122" w:name="_Toc179797031"/>
      <w:bookmarkStart w:id="123" w:name="_Toc179684557"/>
      <w:bookmarkStart w:id="124" w:name="_Toc179793781"/>
      <w:bookmarkStart w:id="125" w:name="_Toc179855981"/>
      <w:bookmarkStart w:id="126" w:name="_Toc179802720"/>
      <w:r>
        <w:rPr>
          <w:rFonts w:hint="eastAsia" w:ascii="仿宋" w:hAnsi="仿宋" w:eastAsia="仿宋" w:cs="仿宋"/>
          <w:color w:val="auto"/>
          <w:spacing w:val="4"/>
          <w:position w:val="-12"/>
          <w:sz w:val="28"/>
          <w:szCs w:val="28"/>
        </w:rPr>
        <w:object>
          <v:shape id="_x0000_i1036" o:spt="75" type="#_x0000_t75" style="height:19pt;width:251pt;" o:ole="t" filled="f" o:preferrelative="t" stroked="f" coordsize="21600,21600">
            <v:path/>
            <v:fill on="f" focussize="0,0"/>
            <v:stroke on="f"/>
            <v:imagedata r:id="rId30" o:title=""/>
            <o:lock v:ext="edit" grouping="f" rotation="f" text="f" aspectratio="t"/>
            <w10:wrap type="none"/>
            <w10:anchorlock/>
          </v:shape>
          <o:OLEObject Type="Embed" ProgID="Equation.3" ShapeID="_x0000_i1036" DrawAspect="Content" ObjectID="_1468075736" r:id="rId29">
            <o:LockedField>false</o:LockedField>
          </o:OLEObject>
        </w:object>
      </w:r>
      <w:bookmarkEnd w:id="116"/>
      <w:bookmarkEnd w:id="117"/>
      <w:bookmarkEnd w:id="118"/>
      <w:bookmarkEnd w:id="119"/>
      <w:bookmarkEnd w:id="120"/>
      <w:bookmarkEnd w:id="121"/>
      <w:bookmarkEnd w:id="122"/>
      <w:bookmarkEnd w:id="123"/>
      <w:bookmarkEnd w:id="124"/>
      <w:bookmarkEnd w:id="125"/>
      <w:bookmarkEnd w:id="126"/>
      <w:r>
        <w:rPr>
          <w:rFonts w:hint="eastAsia" w:ascii="仿宋" w:hAnsi="仿宋" w:eastAsia="仿宋" w:cs="仿宋"/>
          <w:color w:val="auto"/>
          <w:spacing w:val="4"/>
          <w:sz w:val="28"/>
          <w:szCs w:val="28"/>
        </w:rPr>
        <w:t>------------- （4-3）</w:t>
      </w:r>
    </w:p>
    <w:p>
      <w:pPr>
        <w:keepNext w:val="0"/>
        <w:keepLines w:val="0"/>
        <w:pageBreakBefore w:val="0"/>
        <w:kinsoku/>
        <w:wordWrap/>
        <w:overflowPunct/>
        <w:topLinePunct w:val="0"/>
        <w:autoSpaceDE/>
        <w:autoSpaceDN/>
        <w:bidi w:val="0"/>
        <w:spacing w:line="560" w:lineRule="exact"/>
        <w:ind w:firstLine="576" w:firstLineChars="200"/>
        <w:textAlignment w:val="auto"/>
        <w:rPr>
          <w:rFonts w:hint="eastAsia" w:ascii="仿宋" w:hAnsi="仿宋" w:eastAsia="仿宋" w:cs="仿宋"/>
          <w:color w:val="auto"/>
          <w:spacing w:val="4"/>
          <w:sz w:val="28"/>
          <w:szCs w:val="28"/>
        </w:rPr>
      </w:pPr>
      <w:r>
        <w:rPr>
          <w:rFonts w:hint="eastAsia" w:ascii="仿宋" w:hAnsi="仿宋" w:eastAsia="仿宋" w:cs="仿宋"/>
          <w:color w:val="auto"/>
          <w:spacing w:val="4"/>
          <w:sz w:val="28"/>
          <w:szCs w:val="28"/>
        </w:rPr>
        <w:t>式中：</w:t>
      </w:r>
      <w:r>
        <w:rPr>
          <w:rFonts w:hint="eastAsia" w:ascii="仿宋" w:hAnsi="仿宋" w:eastAsia="仿宋" w:cs="仿宋"/>
          <w:color w:val="auto"/>
          <w:position w:val="-4"/>
        </w:rPr>
        <w:object>
          <v:shape id="_x0000_i1037" o:spt="75" type="#_x0000_t75" style="height:13pt;width:19pt;" o:ole="t" filled="f" stroked="f" coordsize="21600,21600">
            <v:path/>
            <v:fill on="f" focussize="0,0"/>
            <v:stroke on="f"/>
            <v:imagedata r:id="rId32" o:title=""/>
            <o:lock v:ext="edit" grouping="f" rotation="f" text="f" aspectratio="t"/>
            <w10:wrap type="none"/>
            <w10:anchorlock/>
          </v:shape>
          <o:OLEObject Type="Embed" ProgID="Equation.3" ShapeID="_x0000_i1037" DrawAspect="Content" ObjectID="_1468075737" r:id="rId31">
            <o:LockedField>false</o:LockedField>
          </o:OLEObject>
        </w:object>
      </w:r>
      <w:r>
        <w:rPr>
          <w:rFonts w:hint="eastAsia" w:ascii="仿宋" w:hAnsi="仿宋" w:eastAsia="仿宋" w:cs="仿宋"/>
          <w:color w:val="auto"/>
          <w:spacing w:val="4"/>
          <w:sz w:val="28"/>
          <w:szCs w:val="28"/>
        </w:rPr>
        <w:t>—陆面变成水面引起的蒸发增量，即蒸发损失量；</w:t>
      </w:r>
    </w:p>
    <w:p>
      <w:pPr>
        <w:keepNext w:val="0"/>
        <w:keepLines w:val="0"/>
        <w:pageBreakBefore w:val="0"/>
        <w:tabs>
          <w:tab w:val="left" w:pos="7350"/>
        </w:tabs>
        <w:kinsoku/>
        <w:wordWrap/>
        <w:overflowPunct/>
        <w:topLinePunct w:val="0"/>
        <w:autoSpaceDE/>
        <w:autoSpaceDN/>
        <w:bidi w:val="0"/>
        <w:spacing w:line="560" w:lineRule="exact"/>
        <w:ind w:firstLine="1680" w:firstLineChars="600"/>
        <w:textAlignment w:val="auto"/>
        <w:rPr>
          <w:rFonts w:hint="eastAsia" w:ascii="仿宋" w:hAnsi="仿宋" w:eastAsia="仿宋" w:cs="仿宋"/>
          <w:color w:val="auto"/>
          <w:spacing w:val="4"/>
          <w:sz w:val="28"/>
          <w:szCs w:val="28"/>
        </w:rPr>
      </w:pPr>
      <w:bookmarkStart w:id="127" w:name="_Toc179879535"/>
      <w:bookmarkStart w:id="128" w:name="_Toc179797032"/>
      <w:bookmarkStart w:id="129" w:name="_Toc181506705"/>
      <w:bookmarkStart w:id="130" w:name="_Toc179793782"/>
      <w:bookmarkStart w:id="131" w:name="_Toc179684478"/>
      <w:bookmarkStart w:id="132" w:name="_Toc180405961"/>
      <w:bookmarkStart w:id="133" w:name="_Toc179684414"/>
      <w:bookmarkStart w:id="134" w:name="_Toc179684558"/>
      <w:bookmarkStart w:id="135" w:name="_Toc179855982"/>
      <w:bookmarkStart w:id="136" w:name="_Toc180287469"/>
      <w:bookmarkStart w:id="137" w:name="_Toc179802721"/>
      <w:r>
        <w:rPr>
          <w:rFonts w:hint="eastAsia" w:ascii="仿宋" w:hAnsi="仿宋" w:eastAsia="仿宋" w:cs="仿宋"/>
          <w:color w:val="auto"/>
          <w:position w:val="-12"/>
        </w:rPr>
        <w:object>
          <v:shape id="_x0000_i1038" o:spt="75" type="#_x0000_t75" style="height:19pt;width:18pt;" o:ole="t" filled="f" stroked="f" coordsize="21600,21600">
            <v:path/>
            <v:fill on="f" focussize="0,0"/>
            <v:stroke on="f"/>
            <v:imagedata r:id="rId34" o:title=""/>
            <o:lock v:ext="edit" grouping="f" rotation="f" text="f" aspectratio="t"/>
            <w10:wrap type="none"/>
            <w10:anchorlock/>
          </v:shape>
          <o:OLEObject Type="Embed" ProgID="Equation.3" ShapeID="_x0000_i1038" DrawAspect="Content" ObjectID="_1468075738" r:id="rId33">
            <o:LockedField>false</o:LockedField>
          </o:OLEObject>
        </w:object>
      </w:r>
      <w:r>
        <w:rPr>
          <w:rFonts w:hint="eastAsia" w:ascii="仿宋" w:hAnsi="仿宋" w:eastAsia="仿宋" w:cs="仿宋"/>
          <w:color w:val="auto"/>
          <w:spacing w:val="4"/>
          <w:sz w:val="28"/>
          <w:szCs w:val="28"/>
        </w:rPr>
        <w:t>—水面蒸发量</w:t>
      </w:r>
      <w:bookmarkEnd w:id="127"/>
      <w:bookmarkEnd w:id="128"/>
      <w:bookmarkEnd w:id="129"/>
      <w:bookmarkEnd w:id="130"/>
      <w:bookmarkEnd w:id="131"/>
      <w:bookmarkEnd w:id="132"/>
      <w:bookmarkEnd w:id="133"/>
      <w:bookmarkEnd w:id="134"/>
      <w:bookmarkEnd w:id="135"/>
      <w:bookmarkEnd w:id="136"/>
      <w:bookmarkEnd w:id="137"/>
      <w:r>
        <w:rPr>
          <w:rFonts w:hint="eastAsia" w:ascii="仿宋" w:hAnsi="仿宋" w:eastAsia="仿宋" w:cs="仿宋"/>
          <w:color w:val="auto"/>
          <w:spacing w:val="4"/>
          <w:sz w:val="28"/>
          <w:szCs w:val="28"/>
        </w:rPr>
        <w:t>；</w:t>
      </w:r>
    </w:p>
    <w:p>
      <w:pPr>
        <w:keepNext w:val="0"/>
        <w:keepLines w:val="0"/>
        <w:pageBreakBefore w:val="0"/>
        <w:kinsoku/>
        <w:wordWrap/>
        <w:overflowPunct/>
        <w:topLinePunct w:val="0"/>
        <w:autoSpaceDE/>
        <w:autoSpaceDN/>
        <w:bidi w:val="0"/>
        <w:spacing w:line="560" w:lineRule="exact"/>
        <w:ind w:firstLine="1680" w:firstLineChars="600"/>
        <w:textAlignment w:val="auto"/>
        <w:rPr>
          <w:rFonts w:hint="eastAsia" w:ascii="仿宋" w:hAnsi="仿宋" w:eastAsia="仿宋" w:cs="仿宋"/>
          <w:color w:val="auto"/>
          <w:spacing w:val="4"/>
          <w:sz w:val="28"/>
          <w:szCs w:val="28"/>
        </w:rPr>
      </w:pPr>
      <w:bookmarkStart w:id="138" w:name="_Toc179797033"/>
      <w:bookmarkStart w:id="139" w:name="_Toc180405962"/>
      <w:bookmarkStart w:id="140" w:name="_Toc179793783"/>
      <w:bookmarkStart w:id="141" w:name="_Toc179855983"/>
      <w:bookmarkStart w:id="142" w:name="_Toc179684479"/>
      <w:bookmarkStart w:id="143" w:name="_Toc179879536"/>
      <w:bookmarkStart w:id="144" w:name="_Toc180287470"/>
      <w:bookmarkStart w:id="145" w:name="_Toc181506706"/>
      <w:bookmarkStart w:id="146" w:name="_Toc179684559"/>
      <w:bookmarkStart w:id="147" w:name="_Toc179684415"/>
      <w:bookmarkStart w:id="148" w:name="_Toc179802722"/>
      <w:r>
        <w:rPr>
          <w:rFonts w:hint="eastAsia" w:ascii="仿宋" w:hAnsi="仿宋" w:eastAsia="仿宋" w:cs="仿宋"/>
          <w:color w:val="auto"/>
          <w:position w:val="-4"/>
        </w:rPr>
        <w:object>
          <v:shape id="_x0000_i1039" o:spt="75" type="#_x0000_t75" style="height:13pt;width:12pt;" o:ole="t" filled="f" stroked="f" coordsize="21600,21600">
            <v:path/>
            <v:fill on="f" focussize="0,0"/>
            <v:stroke on="f"/>
            <v:imagedata r:id="rId36" o:title=""/>
            <o:lock v:ext="edit" grouping="f" rotation="f" text="f" aspectratio="t"/>
            <w10:wrap type="none"/>
            <w10:anchorlock/>
          </v:shape>
          <o:OLEObject Type="Embed" ProgID="Equation.3" ShapeID="_x0000_i1039" DrawAspect="Content" ObjectID="_1468075739" r:id="rId35">
            <o:LockedField>false</o:LockedField>
          </o:OLEObject>
        </w:object>
      </w:r>
      <w:r>
        <w:rPr>
          <w:rFonts w:hint="eastAsia" w:ascii="仿宋" w:hAnsi="仿宋" w:eastAsia="仿宋" w:cs="仿宋"/>
          <w:color w:val="auto"/>
          <w:spacing w:val="4"/>
          <w:sz w:val="28"/>
          <w:szCs w:val="28"/>
        </w:rPr>
        <w:t>—水面蒸发换算系数；</w:t>
      </w:r>
      <w:bookmarkEnd w:id="138"/>
      <w:bookmarkEnd w:id="139"/>
      <w:bookmarkEnd w:id="140"/>
      <w:bookmarkEnd w:id="141"/>
      <w:bookmarkEnd w:id="142"/>
      <w:bookmarkEnd w:id="143"/>
      <w:bookmarkEnd w:id="144"/>
      <w:bookmarkEnd w:id="145"/>
      <w:bookmarkEnd w:id="146"/>
      <w:bookmarkEnd w:id="147"/>
      <w:bookmarkEnd w:id="148"/>
    </w:p>
    <w:p>
      <w:pPr>
        <w:keepNext w:val="0"/>
        <w:keepLines w:val="0"/>
        <w:pageBreakBefore w:val="0"/>
        <w:kinsoku/>
        <w:wordWrap/>
        <w:overflowPunct/>
        <w:topLinePunct w:val="0"/>
        <w:autoSpaceDE/>
        <w:autoSpaceDN/>
        <w:bidi w:val="0"/>
        <w:spacing w:line="560" w:lineRule="exact"/>
        <w:ind w:firstLine="1680" w:firstLineChars="600"/>
        <w:textAlignment w:val="auto"/>
        <w:rPr>
          <w:rFonts w:hint="eastAsia" w:ascii="仿宋" w:hAnsi="仿宋" w:eastAsia="仿宋" w:cs="仿宋"/>
          <w:color w:val="auto"/>
          <w:spacing w:val="4"/>
          <w:sz w:val="28"/>
          <w:szCs w:val="28"/>
        </w:rPr>
      </w:pPr>
      <w:bookmarkStart w:id="149" w:name="_Toc179684560"/>
      <w:bookmarkStart w:id="150" w:name="_Toc179797034"/>
      <w:bookmarkStart w:id="151" w:name="_Toc179793784"/>
      <w:bookmarkStart w:id="152" w:name="_Toc179855984"/>
      <w:bookmarkStart w:id="153" w:name="_Toc179684416"/>
      <w:bookmarkStart w:id="154" w:name="_Toc180287471"/>
      <w:bookmarkStart w:id="155" w:name="_Toc179802723"/>
      <w:bookmarkStart w:id="156" w:name="_Toc181506707"/>
      <w:bookmarkStart w:id="157" w:name="_Toc179879537"/>
      <w:bookmarkStart w:id="158" w:name="_Toc180405963"/>
      <w:bookmarkStart w:id="159" w:name="_Toc179684480"/>
      <w:r>
        <w:rPr>
          <w:rFonts w:hint="eastAsia" w:ascii="仿宋" w:hAnsi="仿宋" w:eastAsia="仿宋" w:cs="仿宋"/>
          <w:color w:val="auto"/>
          <w:position w:val="-10"/>
        </w:rPr>
        <w:object>
          <v:shape id="_x0000_i1040" o:spt="75" type="#_x0000_t75" style="height:18pt;width:13pt;" o:ole="t" filled="f" stroked="f" coordsize="21600,21600">
            <v:path/>
            <v:fill on="f" focussize="0,0"/>
            <v:stroke on="f"/>
            <v:imagedata r:id="rId38" o:title=""/>
            <o:lock v:ext="edit" grouping="f" rotation="f" text="f" aspectratio="t"/>
            <w10:wrap type="none"/>
            <w10:anchorlock/>
          </v:shape>
          <o:OLEObject Type="Embed" ProgID="Equation.3" ShapeID="_x0000_i1040" DrawAspect="Content" ObjectID="_1468075740" r:id="rId37">
            <o:LockedField>false</o:LockedField>
          </o:OLEObject>
        </w:object>
      </w:r>
      <w:r>
        <w:rPr>
          <w:rFonts w:hint="eastAsia" w:ascii="仿宋" w:hAnsi="仿宋" w:eastAsia="仿宋" w:cs="仿宋"/>
          <w:color w:val="auto"/>
          <w:spacing w:val="4"/>
          <w:sz w:val="28"/>
          <w:szCs w:val="28"/>
          <w:vertAlign w:val="subscript"/>
        </w:rPr>
        <w:t xml:space="preserve"> </w:t>
      </w:r>
      <w:r>
        <w:rPr>
          <w:rFonts w:hint="eastAsia" w:ascii="仿宋" w:hAnsi="仿宋" w:eastAsia="仿宋" w:cs="仿宋"/>
          <w:color w:val="auto"/>
          <w:spacing w:val="4"/>
          <w:sz w:val="28"/>
          <w:szCs w:val="28"/>
        </w:rPr>
        <w:t>—水域控制面积以上的平均降水量；</w:t>
      </w:r>
      <w:bookmarkEnd w:id="149"/>
      <w:bookmarkEnd w:id="150"/>
      <w:bookmarkEnd w:id="151"/>
      <w:bookmarkEnd w:id="152"/>
      <w:bookmarkEnd w:id="153"/>
      <w:bookmarkEnd w:id="154"/>
      <w:bookmarkEnd w:id="155"/>
      <w:bookmarkEnd w:id="156"/>
      <w:bookmarkEnd w:id="157"/>
      <w:bookmarkEnd w:id="158"/>
      <w:bookmarkEnd w:id="159"/>
    </w:p>
    <w:p>
      <w:pPr>
        <w:keepNext w:val="0"/>
        <w:keepLines w:val="0"/>
        <w:pageBreakBefore w:val="0"/>
        <w:kinsoku/>
        <w:wordWrap/>
        <w:overflowPunct/>
        <w:topLinePunct w:val="0"/>
        <w:autoSpaceDE/>
        <w:autoSpaceDN/>
        <w:bidi w:val="0"/>
        <w:spacing w:line="560" w:lineRule="exact"/>
        <w:ind w:firstLine="1680" w:firstLineChars="600"/>
        <w:textAlignment w:val="auto"/>
        <w:rPr>
          <w:rFonts w:hint="eastAsia" w:ascii="仿宋" w:hAnsi="仿宋" w:eastAsia="仿宋" w:cs="仿宋"/>
          <w:color w:val="auto"/>
          <w:spacing w:val="4"/>
          <w:sz w:val="28"/>
          <w:szCs w:val="28"/>
        </w:rPr>
      </w:pPr>
      <w:bookmarkStart w:id="160" w:name="_Toc179684481"/>
      <w:bookmarkStart w:id="161" w:name="_Toc180287472"/>
      <w:bookmarkStart w:id="162" w:name="_Toc179879538"/>
      <w:bookmarkStart w:id="163" w:name="_Toc179684561"/>
      <w:bookmarkStart w:id="164" w:name="_Toc180405964"/>
      <w:bookmarkStart w:id="165" w:name="_Toc179793785"/>
      <w:bookmarkStart w:id="166" w:name="_Toc179797035"/>
      <w:bookmarkStart w:id="167" w:name="_Toc181506708"/>
      <w:bookmarkStart w:id="168" w:name="_Toc179855985"/>
      <w:bookmarkStart w:id="169" w:name="_Toc179802724"/>
      <w:bookmarkStart w:id="170" w:name="_Toc179684417"/>
      <w:r>
        <w:rPr>
          <w:rFonts w:hint="eastAsia" w:ascii="仿宋" w:hAnsi="仿宋" w:eastAsia="仿宋" w:cs="仿宋"/>
          <w:color w:val="auto"/>
          <w:position w:val="-10"/>
        </w:rPr>
        <w:object>
          <v:shape id="_x0000_i1041" o:spt="75" type="#_x0000_t75" style="height:18pt;width:13pt;" o:ole="t" filled="f" stroked="f" coordsize="21600,21600">
            <v:path/>
            <v:fill on="f" focussize="0,0"/>
            <v:stroke on="f"/>
            <v:imagedata r:id="rId40" o:title=""/>
            <o:lock v:ext="edit" grouping="f" rotation="f" text="f" aspectratio="t"/>
            <w10:wrap type="none"/>
            <w10:anchorlock/>
          </v:shape>
          <o:OLEObject Type="Embed" ProgID="Equation.3" ShapeID="_x0000_i1041" DrawAspect="Content" ObjectID="_1468075741" r:id="rId39">
            <o:LockedField>false</o:LockedField>
          </o:OLEObject>
        </w:object>
      </w:r>
      <w:r>
        <w:rPr>
          <w:rFonts w:hint="eastAsia" w:ascii="仿宋" w:hAnsi="仿宋" w:eastAsia="仿宋" w:cs="仿宋"/>
          <w:color w:val="auto"/>
          <w:spacing w:val="4"/>
          <w:sz w:val="28"/>
          <w:szCs w:val="28"/>
          <w:vertAlign w:val="subscript"/>
        </w:rPr>
        <w:t xml:space="preserve"> </w:t>
      </w:r>
      <w:r>
        <w:rPr>
          <w:rFonts w:hint="eastAsia" w:ascii="仿宋" w:hAnsi="仿宋" w:eastAsia="仿宋" w:cs="仿宋"/>
          <w:color w:val="auto"/>
          <w:spacing w:val="4"/>
          <w:sz w:val="28"/>
          <w:szCs w:val="28"/>
        </w:rPr>
        <w:t>—水域控制面积以上的年径流量；</w:t>
      </w:r>
      <w:bookmarkEnd w:id="160"/>
      <w:bookmarkEnd w:id="161"/>
      <w:bookmarkEnd w:id="162"/>
      <w:bookmarkEnd w:id="163"/>
      <w:bookmarkEnd w:id="164"/>
      <w:bookmarkEnd w:id="165"/>
      <w:bookmarkEnd w:id="166"/>
      <w:bookmarkEnd w:id="167"/>
      <w:bookmarkEnd w:id="168"/>
      <w:bookmarkEnd w:id="169"/>
      <w:bookmarkEnd w:id="170"/>
    </w:p>
    <w:p>
      <w:pPr>
        <w:keepNext w:val="0"/>
        <w:keepLines w:val="0"/>
        <w:pageBreakBefore w:val="0"/>
        <w:kinsoku/>
        <w:wordWrap/>
        <w:overflowPunct/>
        <w:topLinePunct w:val="0"/>
        <w:autoSpaceDE/>
        <w:autoSpaceDN/>
        <w:bidi w:val="0"/>
        <w:spacing w:line="560" w:lineRule="exact"/>
        <w:ind w:firstLine="1680" w:firstLineChars="600"/>
        <w:textAlignment w:val="auto"/>
        <w:rPr>
          <w:rFonts w:hint="eastAsia" w:ascii="仿宋" w:hAnsi="仿宋" w:eastAsia="仿宋" w:cs="仿宋"/>
          <w:color w:val="auto"/>
          <w:spacing w:val="4"/>
          <w:sz w:val="28"/>
          <w:szCs w:val="28"/>
        </w:rPr>
      </w:pPr>
      <w:bookmarkStart w:id="171" w:name="_Toc179802725"/>
      <w:bookmarkStart w:id="172" w:name="_Toc179855986"/>
      <w:bookmarkStart w:id="173" w:name="_Toc179684482"/>
      <w:bookmarkStart w:id="174" w:name="_Toc179797036"/>
      <w:bookmarkStart w:id="175" w:name="_Toc179684418"/>
      <w:bookmarkStart w:id="176" w:name="_Toc179684562"/>
      <w:bookmarkStart w:id="177" w:name="_Toc179793786"/>
      <w:bookmarkStart w:id="178" w:name="_Toc180405965"/>
      <w:bookmarkStart w:id="179" w:name="_Toc179879539"/>
      <w:bookmarkStart w:id="180" w:name="_Toc181506709"/>
      <w:bookmarkStart w:id="181" w:name="_Toc180287473"/>
      <w:r>
        <w:rPr>
          <w:rFonts w:hint="eastAsia" w:ascii="仿宋" w:hAnsi="仿宋" w:eastAsia="仿宋" w:cs="仿宋"/>
          <w:color w:val="auto"/>
          <w:position w:val="-12"/>
        </w:rPr>
        <w:object>
          <v:shape id="_x0000_i1042" o:spt="75" type="#_x0000_t75" style="height:19pt;width:24pt;" o:ole="t" filled="f" stroked="f" coordsize="21600,21600">
            <v:path/>
            <v:fill on="f" focussize="0,0"/>
            <v:stroke on="f"/>
            <v:imagedata r:id="rId42" o:title=""/>
            <o:lock v:ext="edit" grouping="f" rotation="f" text="f" aspectratio="t"/>
            <w10:wrap type="none"/>
            <w10:anchorlock/>
          </v:shape>
          <o:OLEObject Type="Embed" ProgID="Equation.3" ShapeID="_x0000_i1042" DrawAspect="Content" ObjectID="_1468075742" r:id="rId41">
            <o:LockedField>false</o:LockedField>
          </o:OLEObject>
        </w:object>
      </w:r>
      <w:r>
        <w:rPr>
          <w:rFonts w:hint="eastAsia" w:ascii="仿宋" w:hAnsi="仿宋" w:eastAsia="仿宋" w:cs="仿宋"/>
          <w:color w:val="auto"/>
          <w:spacing w:val="4"/>
          <w:sz w:val="28"/>
          <w:szCs w:val="28"/>
        </w:rPr>
        <w:t>—水域平均面积；</w:t>
      </w:r>
      <w:bookmarkEnd w:id="171"/>
      <w:bookmarkEnd w:id="172"/>
      <w:bookmarkEnd w:id="173"/>
      <w:bookmarkEnd w:id="174"/>
      <w:bookmarkEnd w:id="175"/>
      <w:bookmarkEnd w:id="176"/>
      <w:bookmarkEnd w:id="177"/>
      <w:bookmarkEnd w:id="178"/>
      <w:bookmarkEnd w:id="179"/>
      <w:bookmarkEnd w:id="180"/>
      <w:bookmarkEnd w:id="181"/>
    </w:p>
    <w:p>
      <w:pPr>
        <w:keepNext w:val="0"/>
        <w:keepLines w:val="0"/>
        <w:pageBreakBefore w:val="0"/>
        <w:kinsoku/>
        <w:wordWrap/>
        <w:overflowPunct/>
        <w:topLinePunct w:val="0"/>
        <w:autoSpaceDE/>
        <w:autoSpaceDN/>
        <w:bidi w:val="0"/>
        <w:spacing w:line="560" w:lineRule="exact"/>
        <w:ind w:firstLine="1680" w:firstLineChars="600"/>
        <w:textAlignment w:val="auto"/>
        <w:rPr>
          <w:rFonts w:hint="eastAsia" w:ascii="仿宋" w:hAnsi="仿宋" w:eastAsia="仿宋" w:cs="仿宋"/>
          <w:color w:val="auto"/>
          <w:spacing w:val="4"/>
          <w:sz w:val="28"/>
          <w:szCs w:val="28"/>
        </w:rPr>
      </w:pPr>
      <w:r>
        <w:rPr>
          <w:rFonts w:hint="eastAsia" w:ascii="仿宋" w:hAnsi="仿宋" w:eastAsia="仿宋" w:cs="仿宋"/>
          <w:color w:val="auto"/>
          <w:position w:val="-4"/>
        </w:rPr>
        <w:object>
          <v:shape id="_x0000_i1043" o:spt="75" type="#_x0000_t75" style="height:13pt;width:18pt;" o:ole="t" filled="f" stroked="f" coordsize="21600,21600">
            <v:path/>
            <v:fill on="f" focussize="0,0"/>
            <v:stroke on="f"/>
            <v:imagedata r:id="rId44" o:title=""/>
            <o:lock v:ext="edit" grouping="f" rotation="f" text="f" aspectratio="t"/>
            <w10:wrap type="none"/>
            <w10:anchorlock/>
          </v:shape>
          <o:OLEObject Type="Embed" ProgID="Equation.3" ShapeID="_x0000_i1043" DrawAspect="Content" ObjectID="_1468075743" r:id="rId43">
            <o:LockedField>false</o:LockedField>
          </o:OLEObject>
        </w:object>
      </w:r>
      <w:r>
        <w:rPr>
          <w:rFonts w:hint="eastAsia" w:ascii="仿宋" w:hAnsi="仿宋" w:eastAsia="仿宋" w:cs="仿宋"/>
          <w:color w:val="auto"/>
          <w:spacing w:val="4"/>
          <w:sz w:val="28"/>
          <w:szCs w:val="28"/>
        </w:rPr>
        <w:t>—水面与陆面蒸发的差值（采用区域水面与陆面蒸发量等值线图计算）。</w:t>
      </w:r>
    </w:p>
    <w:p>
      <w:pPr>
        <w:keepNext w:val="0"/>
        <w:keepLines w:val="0"/>
        <w:pageBreakBefore w:val="0"/>
        <w:kinsoku/>
        <w:wordWrap/>
        <w:overflowPunct/>
        <w:topLinePunct w:val="0"/>
        <w:autoSpaceDE/>
        <w:autoSpaceDN/>
        <w:bidi w:val="0"/>
        <w:spacing w:line="560" w:lineRule="exact"/>
        <w:ind w:firstLine="576" w:firstLineChars="200"/>
        <w:textAlignment w:val="auto"/>
        <w:rPr>
          <w:rFonts w:hint="eastAsia" w:ascii="仿宋" w:hAnsi="仿宋" w:eastAsia="仿宋" w:cs="仿宋"/>
          <w:color w:val="auto"/>
          <w:spacing w:val="4"/>
          <w:sz w:val="28"/>
          <w:szCs w:val="28"/>
        </w:rPr>
      </w:pPr>
      <w:r>
        <w:rPr>
          <w:rFonts w:hint="eastAsia" w:ascii="仿宋" w:hAnsi="仿宋" w:eastAsia="仿宋" w:cs="仿宋"/>
          <w:color w:val="auto"/>
          <w:spacing w:val="4"/>
          <w:sz w:val="28"/>
          <w:szCs w:val="28"/>
        </w:rPr>
        <w:t>潜水蒸发量由庆阳市水文水资源勘测局提供，其余各项均以</w:t>
      </w:r>
      <w:r>
        <w:rPr>
          <w:rFonts w:hint="eastAsia" w:ascii="仿宋" w:hAnsi="仿宋" w:eastAsia="仿宋" w:cs="仿宋"/>
          <w:color w:val="auto"/>
          <w:spacing w:val="4"/>
          <w:sz w:val="28"/>
          <w:szCs w:val="28"/>
          <w:lang w:val="en-US" w:eastAsia="zh-CN"/>
        </w:rPr>
        <w:t>2010年正宁县水资源调查评价</w:t>
      </w:r>
      <w:r>
        <w:rPr>
          <w:rFonts w:hint="eastAsia" w:ascii="仿宋" w:hAnsi="仿宋" w:eastAsia="仿宋" w:cs="仿宋"/>
          <w:color w:val="auto"/>
          <w:spacing w:val="4"/>
          <w:sz w:val="28"/>
          <w:szCs w:val="28"/>
        </w:rPr>
        <w:t>为依据，对</w:t>
      </w:r>
      <w:r>
        <w:rPr>
          <w:rFonts w:hint="eastAsia" w:ascii="仿宋" w:hAnsi="仿宋" w:eastAsia="仿宋" w:cs="仿宋"/>
          <w:color w:val="auto"/>
          <w:spacing w:val="4"/>
          <w:sz w:val="28"/>
          <w:szCs w:val="28"/>
          <w:lang w:eastAsia="zh-CN"/>
        </w:rPr>
        <w:t>正宁县</w:t>
      </w:r>
      <w:r>
        <w:rPr>
          <w:rFonts w:hint="eastAsia" w:ascii="仿宋" w:hAnsi="仿宋" w:eastAsia="仿宋" w:cs="仿宋"/>
          <w:color w:val="auto"/>
          <w:spacing w:val="4"/>
          <w:sz w:val="28"/>
          <w:szCs w:val="28"/>
        </w:rPr>
        <w:t>水资源分区进行了区域水量平衡分析。</w:t>
      </w:r>
    </w:p>
    <w:p>
      <w:pPr>
        <w:pStyle w:val="2"/>
        <w:rPr>
          <w:rFonts w:hint="eastAsia" w:ascii="仿宋" w:hAnsi="仿宋" w:eastAsia="仿宋" w:cs="仿宋"/>
          <w:snapToGrid w:val="0"/>
          <w:color w:val="auto"/>
          <w:sz w:val="28"/>
          <w:szCs w:val="28"/>
          <w:lang w:val="en-US" w:eastAsia="zh-CN"/>
        </w:rPr>
      </w:pPr>
      <w:r>
        <w:rPr>
          <w:rFonts w:hint="eastAsia" w:ascii="仿宋" w:hAnsi="仿宋" w:eastAsia="仿宋" w:cs="仿宋"/>
          <w:color w:val="auto"/>
          <w:sz w:val="28"/>
          <w:szCs w:val="28"/>
          <w:lang w:eastAsia="zh-CN"/>
        </w:rPr>
        <w:t>正宁县年径流总量6040万立方米，多年平均流量1.92立方米/秒，其中境内自产水4906.95万立方米，平均流量1.56立方米/秒。自产出境水4661.6万立方米，平均流量1.48立方米/秒。主要由降雨补给，径流模数4.42万立方米。全县人均径流量516.7立方米，耕地亩均径流量约200立方米。普查，地下水径流总量2746.25万立方米，按塬面计算，宫河塬（含宁县米桥）面积204.6平方千米，地下水静储量3.63亿立方米，动储量313万立方米/年；永和塬面积49平方千米，地下水静储量1.18亿立方米，动储量97万立方米/年</w:t>
      </w:r>
      <w:r>
        <w:rPr>
          <w:rFonts w:hint="eastAsia" w:ascii="仿宋" w:hAnsi="仿宋" w:eastAsia="仿宋" w:cs="仿宋"/>
          <w:snapToGrid w:val="0"/>
          <w:color w:val="auto"/>
          <w:sz w:val="28"/>
          <w:szCs w:val="28"/>
          <w:lang w:val="en-US" w:eastAsia="zh-CN"/>
        </w:rPr>
        <w:t>,通过供、用、耗、排互相印证校验，正宁县各流域供、用、耗、排水量的平衡差均在规定范围内，总体上协调平衡，说明本次规划采用的供、用、耗、排水量成果基本合理。</w:t>
      </w:r>
    </w:p>
    <w:bookmarkEnd w:id="27"/>
    <w:p>
      <w:pPr>
        <w:pStyle w:val="6"/>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color w:val="auto"/>
          <w:sz w:val="28"/>
          <w:szCs w:val="28"/>
        </w:rPr>
      </w:pPr>
      <w:bookmarkStart w:id="182" w:name="_Toc1661"/>
      <w:r>
        <w:rPr>
          <w:rFonts w:hint="eastAsia" w:ascii="仿宋" w:hAnsi="仿宋" w:eastAsia="仿宋" w:cs="仿宋"/>
          <w:color w:val="auto"/>
          <w:sz w:val="28"/>
          <w:szCs w:val="28"/>
        </w:rPr>
        <w:t>4.2  总体布局</w:t>
      </w:r>
      <w:bookmarkEnd w:id="182"/>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本次</w:t>
      </w:r>
      <w:r>
        <w:rPr>
          <w:rFonts w:hint="eastAsia" w:ascii="仿宋" w:hAnsi="仿宋" w:eastAsia="仿宋" w:cs="仿宋"/>
          <w:color w:val="auto"/>
          <w:sz w:val="28"/>
          <w:szCs w:val="28"/>
        </w:rPr>
        <w:t>农村供水规划</w:t>
      </w:r>
      <w:r>
        <w:rPr>
          <w:rFonts w:hint="eastAsia" w:ascii="仿宋" w:hAnsi="仿宋" w:eastAsia="仿宋" w:cs="仿宋"/>
          <w:color w:val="auto"/>
          <w:sz w:val="28"/>
          <w:szCs w:val="28"/>
          <w:lang w:eastAsia="zh-CN"/>
        </w:rPr>
        <w:t>依据全县</w:t>
      </w:r>
      <w:r>
        <w:rPr>
          <w:rFonts w:hint="eastAsia" w:ascii="仿宋" w:hAnsi="仿宋" w:eastAsia="仿宋" w:cs="仿宋"/>
          <w:color w:val="auto"/>
          <w:sz w:val="28"/>
          <w:szCs w:val="28"/>
        </w:rPr>
        <w:t>乡村振兴规划、村庄规划、水资源</w:t>
      </w:r>
      <w:r>
        <w:rPr>
          <w:rFonts w:hint="eastAsia" w:ascii="仿宋" w:hAnsi="仿宋" w:eastAsia="仿宋" w:cs="仿宋"/>
          <w:color w:val="auto"/>
          <w:sz w:val="28"/>
          <w:szCs w:val="28"/>
          <w:lang w:eastAsia="zh-CN"/>
        </w:rPr>
        <w:t>综合</w:t>
      </w:r>
      <w:r>
        <w:rPr>
          <w:rFonts w:hint="eastAsia" w:ascii="仿宋" w:hAnsi="仿宋" w:eastAsia="仿宋" w:cs="仿宋"/>
          <w:color w:val="auto"/>
          <w:sz w:val="28"/>
          <w:szCs w:val="28"/>
        </w:rPr>
        <w:t>规划等相</w:t>
      </w:r>
      <w:r>
        <w:rPr>
          <w:rFonts w:hint="eastAsia" w:ascii="仿宋" w:hAnsi="仿宋" w:eastAsia="仿宋" w:cs="仿宋"/>
          <w:color w:val="auto"/>
          <w:sz w:val="28"/>
          <w:szCs w:val="28"/>
          <w:lang w:eastAsia="zh-CN"/>
        </w:rPr>
        <w:t>关规划，围绕白龙江引水工程输水干线和调蓄设施建设，按照城乡融合、共建共享的要求，根据正宁县各乡镇现状饮用水不安全人口分布，水源地、水厂及管网情况，考虑水源的水量和水质，供水可靠性，用水方便程度等因素，重点推进规模化供水，以宫河塬和永和塬为支撑，巩固提升工程水源、改造供水管网、自动化监控等设施，助力形成“多乡一网”的供水格局，为最终实现“一县一网”“全市一网”做好基础。</w:t>
      </w:r>
    </w:p>
    <w:p>
      <w:pPr>
        <w:pStyle w:val="2"/>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）正宁县城区供水工程涉及</w:t>
      </w:r>
      <w:r>
        <w:rPr>
          <w:rFonts w:hint="eastAsia" w:ascii="仿宋" w:hAnsi="仿宋" w:eastAsia="仿宋" w:cs="仿宋"/>
          <w:color w:val="auto"/>
          <w:sz w:val="28"/>
          <w:szCs w:val="28"/>
          <w:lang w:val="en-US" w:eastAsia="zh-CN"/>
        </w:rPr>
        <w:t>1个乡镇9个行政村49个自然村新增覆盖人口15401人，新增供水规模620m</w:t>
      </w:r>
      <w:r>
        <w:rPr>
          <w:rFonts w:hint="eastAsia" w:ascii="仿宋" w:hAnsi="仿宋" w:eastAsia="仿宋" w:cs="仿宋"/>
          <w:color w:val="auto"/>
          <w:sz w:val="28"/>
          <w:szCs w:val="28"/>
          <w:vertAlign w:val="superscript"/>
          <w:lang w:val="en-US" w:eastAsia="zh-CN"/>
        </w:rPr>
        <w:t>3</w:t>
      </w:r>
      <w:r>
        <w:rPr>
          <w:rFonts w:hint="eastAsia" w:ascii="仿宋" w:hAnsi="仿宋" w:eastAsia="仿宋" w:cs="仿宋"/>
          <w:color w:val="auto"/>
          <w:sz w:val="28"/>
          <w:szCs w:val="28"/>
          <w:vertAlign w:val="baseline"/>
          <w:lang w:val="en-US" w:eastAsia="zh-CN"/>
        </w:rPr>
        <w:t>/d，覆盖22个村级供水工程，以庵里水库、嘉裕川水库作为水源，通过更新改造配水管网、配套水厂设施实现城乡一体化供水。</w:t>
      </w:r>
    </w:p>
    <w:p>
      <w:pPr>
        <w:pStyle w:val="2"/>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）关家川泵站扬水工程涉及</w:t>
      </w:r>
      <w:r>
        <w:rPr>
          <w:rFonts w:hint="eastAsia" w:ascii="仿宋" w:hAnsi="仿宋" w:eastAsia="仿宋" w:cs="仿宋"/>
          <w:color w:val="auto"/>
          <w:sz w:val="28"/>
          <w:szCs w:val="28"/>
          <w:lang w:val="en-US" w:eastAsia="zh-CN"/>
        </w:rPr>
        <w:t>2个乡镇12个行政村102个自然村新增覆盖人口29549人，新增供水规模1200m</w:t>
      </w:r>
      <w:r>
        <w:rPr>
          <w:rFonts w:hint="eastAsia" w:ascii="仿宋" w:hAnsi="仿宋" w:eastAsia="仿宋" w:cs="仿宋"/>
          <w:color w:val="auto"/>
          <w:sz w:val="28"/>
          <w:szCs w:val="28"/>
          <w:vertAlign w:val="superscript"/>
          <w:lang w:val="en-US" w:eastAsia="zh-CN"/>
        </w:rPr>
        <w:t>3</w:t>
      </w:r>
      <w:r>
        <w:rPr>
          <w:rFonts w:hint="eastAsia" w:ascii="仿宋" w:hAnsi="仿宋" w:eastAsia="仿宋" w:cs="仿宋"/>
          <w:color w:val="auto"/>
          <w:sz w:val="28"/>
          <w:szCs w:val="28"/>
          <w:vertAlign w:val="baseline"/>
          <w:lang w:val="en-US" w:eastAsia="zh-CN"/>
        </w:rPr>
        <w:t>/d，覆盖52个村级供水工程，</w:t>
      </w:r>
      <w:r>
        <w:rPr>
          <w:rFonts w:hint="eastAsia" w:ascii="仿宋" w:hAnsi="仿宋" w:eastAsia="仿宋" w:cs="仿宋"/>
          <w:color w:val="auto"/>
          <w:sz w:val="28"/>
          <w:szCs w:val="28"/>
          <w:lang w:eastAsia="zh-CN"/>
        </w:rPr>
        <w:t>以支党河作为新建水源，</w:t>
      </w:r>
      <w:r>
        <w:rPr>
          <w:rFonts w:hint="eastAsia" w:ascii="仿宋" w:hAnsi="仿宋" w:eastAsia="仿宋" w:cs="仿宋"/>
          <w:color w:val="auto"/>
          <w:sz w:val="28"/>
          <w:szCs w:val="28"/>
          <w:vertAlign w:val="baseline"/>
          <w:lang w:val="en-US" w:eastAsia="zh-CN"/>
        </w:rPr>
        <w:t>通过更新改造配水管网、配套水厂设施实现规模化供水。</w:t>
      </w:r>
    </w:p>
    <w:p>
      <w:pPr>
        <w:pStyle w:val="2"/>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snapToGrid w:val="0"/>
          <w:color w:val="auto"/>
          <w:spacing w:val="4"/>
          <w:kern w:val="0"/>
          <w:sz w:val="28"/>
          <w:szCs w:val="28"/>
          <w:lang w:val="en-US" w:eastAsia="zh-CN"/>
        </w:rPr>
        <w:t>永和塬供水改扩建工程</w:t>
      </w:r>
      <w:r>
        <w:rPr>
          <w:rFonts w:hint="eastAsia" w:ascii="仿宋" w:hAnsi="仿宋" w:eastAsia="仿宋" w:cs="仿宋"/>
          <w:color w:val="auto"/>
          <w:sz w:val="28"/>
          <w:szCs w:val="28"/>
          <w:lang w:eastAsia="zh-CN"/>
        </w:rPr>
        <w:t>涉及</w:t>
      </w:r>
      <w:r>
        <w:rPr>
          <w:rFonts w:hint="eastAsia" w:ascii="仿宋" w:hAnsi="仿宋" w:eastAsia="仿宋" w:cs="仿宋"/>
          <w:color w:val="auto"/>
          <w:sz w:val="28"/>
          <w:szCs w:val="28"/>
          <w:lang w:val="en-US" w:eastAsia="zh-CN"/>
        </w:rPr>
        <w:t>2个乡镇5个行政村45个自然村新增覆盖人口4802人，新增供水规模200m</w:t>
      </w:r>
      <w:r>
        <w:rPr>
          <w:rFonts w:hint="eastAsia" w:ascii="仿宋" w:hAnsi="仿宋" w:eastAsia="仿宋" w:cs="仿宋"/>
          <w:color w:val="auto"/>
          <w:sz w:val="28"/>
          <w:szCs w:val="28"/>
          <w:vertAlign w:val="superscript"/>
          <w:lang w:val="en-US" w:eastAsia="zh-CN"/>
        </w:rPr>
        <w:t>3</w:t>
      </w:r>
      <w:r>
        <w:rPr>
          <w:rFonts w:hint="eastAsia" w:ascii="仿宋" w:hAnsi="仿宋" w:eastAsia="仿宋" w:cs="仿宋"/>
          <w:color w:val="auto"/>
          <w:sz w:val="28"/>
          <w:szCs w:val="28"/>
          <w:vertAlign w:val="baseline"/>
          <w:lang w:val="en-US" w:eastAsia="zh-CN"/>
        </w:rPr>
        <w:t>/d，覆盖15个村级供水工程，</w:t>
      </w:r>
      <w:r>
        <w:rPr>
          <w:rFonts w:hint="eastAsia" w:ascii="仿宋" w:hAnsi="仿宋" w:eastAsia="仿宋" w:cs="仿宋"/>
          <w:color w:val="auto"/>
          <w:sz w:val="28"/>
          <w:szCs w:val="28"/>
          <w:lang w:eastAsia="zh-CN"/>
        </w:rPr>
        <w:t>以原有红土窑水库作为水源，</w:t>
      </w:r>
      <w:r>
        <w:rPr>
          <w:rFonts w:hint="eastAsia" w:ascii="仿宋" w:hAnsi="仿宋" w:eastAsia="仿宋" w:cs="仿宋"/>
          <w:color w:val="auto"/>
          <w:sz w:val="28"/>
          <w:szCs w:val="28"/>
          <w:vertAlign w:val="baseline"/>
          <w:lang w:val="en-US" w:eastAsia="zh-CN"/>
        </w:rPr>
        <w:t>通过更新改造配水管网、配套水厂设施实现规模化供水。</w:t>
      </w:r>
    </w:p>
    <w:p>
      <w:pPr>
        <w:pStyle w:val="2"/>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）樊湾子泵站扬水工程涉及</w:t>
      </w:r>
      <w:r>
        <w:rPr>
          <w:rFonts w:hint="eastAsia" w:ascii="仿宋" w:hAnsi="仿宋" w:eastAsia="仿宋" w:cs="仿宋"/>
          <w:color w:val="auto"/>
          <w:sz w:val="28"/>
          <w:szCs w:val="28"/>
          <w:lang w:val="en-US" w:eastAsia="zh-CN"/>
        </w:rPr>
        <w:t>4个乡镇42个行政村271个自然村新增覆盖人口92501人，新增供水规模3700m</w:t>
      </w:r>
      <w:r>
        <w:rPr>
          <w:rFonts w:hint="eastAsia" w:ascii="仿宋" w:hAnsi="仿宋" w:eastAsia="仿宋" w:cs="仿宋"/>
          <w:color w:val="auto"/>
          <w:sz w:val="28"/>
          <w:szCs w:val="28"/>
          <w:vertAlign w:val="superscript"/>
          <w:lang w:val="en-US" w:eastAsia="zh-CN"/>
        </w:rPr>
        <w:t>3</w:t>
      </w:r>
      <w:r>
        <w:rPr>
          <w:rFonts w:hint="eastAsia" w:ascii="仿宋" w:hAnsi="仿宋" w:eastAsia="仿宋" w:cs="仿宋"/>
          <w:color w:val="auto"/>
          <w:sz w:val="28"/>
          <w:szCs w:val="28"/>
          <w:vertAlign w:val="baseline"/>
          <w:lang w:val="en-US" w:eastAsia="zh-CN"/>
        </w:rPr>
        <w:t>/d，覆盖182个村级供水工程，</w:t>
      </w:r>
      <w:r>
        <w:rPr>
          <w:rFonts w:hint="eastAsia" w:ascii="仿宋" w:hAnsi="仿宋" w:eastAsia="仿宋" w:cs="仿宋"/>
          <w:color w:val="auto"/>
          <w:sz w:val="28"/>
          <w:szCs w:val="28"/>
          <w:lang w:eastAsia="zh-CN"/>
        </w:rPr>
        <w:t>以四郎河地表水作为新建水源，</w:t>
      </w:r>
      <w:r>
        <w:rPr>
          <w:rFonts w:hint="eastAsia" w:ascii="仿宋" w:hAnsi="仿宋" w:eastAsia="仿宋" w:cs="仿宋"/>
          <w:color w:val="auto"/>
          <w:sz w:val="28"/>
          <w:szCs w:val="28"/>
          <w:vertAlign w:val="baseline"/>
          <w:lang w:val="en-US" w:eastAsia="zh-CN"/>
        </w:rPr>
        <w:t>通过更新改造配水管网、新建水厂及配套设施实现规模化供水。</w:t>
      </w:r>
    </w:p>
    <w:p>
      <w:pPr>
        <w:pStyle w:val="2"/>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）西坡镇供水工程工程涉及</w:t>
      </w:r>
      <w:r>
        <w:rPr>
          <w:rFonts w:hint="eastAsia" w:ascii="仿宋" w:hAnsi="仿宋" w:eastAsia="仿宋" w:cs="仿宋"/>
          <w:color w:val="auto"/>
          <w:sz w:val="28"/>
          <w:szCs w:val="28"/>
          <w:lang w:val="en-US" w:eastAsia="zh-CN"/>
        </w:rPr>
        <w:t>1个乡镇4个行政村27个自然村新增覆盖人口9470人，新增供水规模300m</w:t>
      </w:r>
      <w:r>
        <w:rPr>
          <w:rFonts w:hint="eastAsia" w:ascii="仿宋" w:hAnsi="仿宋" w:eastAsia="仿宋" w:cs="仿宋"/>
          <w:color w:val="auto"/>
          <w:sz w:val="28"/>
          <w:szCs w:val="28"/>
          <w:vertAlign w:val="superscript"/>
          <w:lang w:val="en-US" w:eastAsia="zh-CN"/>
        </w:rPr>
        <w:t>3</w:t>
      </w:r>
      <w:r>
        <w:rPr>
          <w:rFonts w:hint="eastAsia" w:ascii="仿宋" w:hAnsi="仿宋" w:eastAsia="仿宋" w:cs="仿宋"/>
          <w:color w:val="auto"/>
          <w:sz w:val="28"/>
          <w:szCs w:val="28"/>
          <w:vertAlign w:val="baseline"/>
          <w:lang w:val="en-US" w:eastAsia="zh-CN"/>
        </w:rPr>
        <w:t>/d，覆盖19个村级供水工程，</w:t>
      </w:r>
      <w:r>
        <w:rPr>
          <w:rFonts w:hint="eastAsia" w:ascii="仿宋" w:hAnsi="仿宋" w:eastAsia="仿宋" w:cs="仿宋"/>
          <w:color w:val="auto"/>
          <w:sz w:val="28"/>
          <w:szCs w:val="28"/>
          <w:lang w:eastAsia="zh-CN"/>
        </w:rPr>
        <w:t>以原有嘉裕川地表水作为水源，</w:t>
      </w:r>
      <w:r>
        <w:rPr>
          <w:rFonts w:hint="eastAsia" w:ascii="仿宋" w:hAnsi="仿宋" w:eastAsia="仿宋" w:cs="仿宋"/>
          <w:color w:val="auto"/>
          <w:sz w:val="28"/>
          <w:szCs w:val="28"/>
          <w:vertAlign w:val="baseline"/>
          <w:lang w:val="en-US" w:eastAsia="zh-CN"/>
        </w:rPr>
        <w:t>通过更新改造配水管网、配套水厂设施实现规模化供水。</w:t>
      </w:r>
    </w:p>
    <w:p>
      <w:pPr>
        <w:pStyle w:val="2"/>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（6）月明塬供水工程</w:t>
      </w:r>
      <w:r>
        <w:rPr>
          <w:rFonts w:hint="eastAsia" w:ascii="仿宋" w:hAnsi="仿宋" w:eastAsia="仿宋" w:cs="仿宋"/>
          <w:color w:val="auto"/>
          <w:sz w:val="28"/>
          <w:szCs w:val="28"/>
          <w:lang w:eastAsia="zh-CN"/>
        </w:rPr>
        <w:t>涉及</w:t>
      </w:r>
      <w:r>
        <w:rPr>
          <w:rFonts w:hint="eastAsia" w:ascii="仿宋" w:hAnsi="仿宋" w:eastAsia="仿宋" w:cs="仿宋"/>
          <w:color w:val="auto"/>
          <w:sz w:val="28"/>
          <w:szCs w:val="28"/>
          <w:lang w:val="en-US" w:eastAsia="zh-CN"/>
        </w:rPr>
        <w:t>1个乡镇3个行政村27个自然村新增覆盖人口2400人，新增供水规模96m</w:t>
      </w:r>
      <w:r>
        <w:rPr>
          <w:rFonts w:hint="eastAsia" w:ascii="仿宋" w:hAnsi="仿宋" w:eastAsia="仿宋" w:cs="仿宋"/>
          <w:color w:val="auto"/>
          <w:sz w:val="28"/>
          <w:szCs w:val="28"/>
          <w:vertAlign w:val="superscript"/>
          <w:lang w:val="en-US" w:eastAsia="zh-CN"/>
        </w:rPr>
        <w:t>3</w:t>
      </w:r>
      <w:r>
        <w:rPr>
          <w:rFonts w:hint="eastAsia" w:ascii="仿宋" w:hAnsi="仿宋" w:eastAsia="仿宋" w:cs="仿宋"/>
          <w:color w:val="auto"/>
          <w:sz w:val="28"/>
          <w:szCs w:val="28"/>
          <w:vertAlign w:val="baseline"/>
          <w:lang w:val="en-US" w:eastAsia="zh-CN"/>
        </w:rPr>
        <w:t>/d，覆盖12个村级供水工程，</w:t>
      </w:r>
      <w:r>
        <w:rPr>
          <w:rFonts w:hint="eastAsia" w:ascii="仿宋" w:hAnsi="仿宋" w:eastAsia="仿宋" w:cs="仿宋"/>
          <w:color w:val="auto"/>
          <w:sz w:val="28"/>
          <w:szCs w:val="28"/>
          <w:lang w:eastAsia="zh-CN"/>
        </w:rPr>
        <w:t>以原有嘉裕川地表水作为水源，</w:t>
      </w:r>
      <w:r>
        <w:rPr>
          <w:rFonts w:hint="eastAsia" w:ascii="仿宋" w:hAnsi="仿宋" w:eastAsia="仿宋" w:cs="仿宋"/>
          <w:color w:val="auto"/>
          <w:sz w:val="28"/>
          <w:szCs w:val="28"/>
          <w:vertAlign w:val="baseline"/>
          <w:lang w:val="en-US" w:eastAsia="zh-CN"/>
        </w:rPr>
        <w:t>通过更新改造配水管网、新建水厂及配套设施实现规模化供水。</w:t>
      </w:r>
    </w:p>
    <w:p>
      <w:pPr>
        <w:pStyle w:val="2"/>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w:t>
      </w:r>
      <w:r>
        <w:rPr>
          <w:rFonts w:hint="eastAsia" w:ascii="仿宋" w:hAnsi="仿宋" w:eastAsia="仿宋" w:cs="仿宋"/>
          <w:color w:val="auto"/>
          <w:sz w:val="28"/>
          <w:szCs w:val="28"/>
          <w:lang w:eastAsia="zh-CN"/>
        </w:rPr>
        <w:t>三嘉乡泵站改造工程涉及</w:t>
      </w:r>
      <w:r>
        <w:rPr>
          <w:rFonts w:hint="eastAsia" w:ascii="仿宋" w:hAnsi="仿宋" w:eastAsia="仿宋" w:cs="仿宋"/>
          <w:color w:val="auto"/>
          <w:sz w:val="28"/>
          <w:szCs w:val="28"/>
          <w:lang w:val="en-US" w:eastAsia="zh-CN"/>
        </w:rPr>
        <w:t>1个乡镇4个行政村19个自然村覆盖人口3972人，供水规模160m</w:t>
      </w:r>
      <w:r>
        <w:rPr>
          <w:rFonts w:hint="eastAsia" w:ascii="仿宋" w:hAnsi="仿宋" w:eastAsia="仿宋" w:cs="仿宋"/>
          <w:color w:val="auto"/>
          <w:sz w:val="28"/>
          <w:szCs w:val="28"/>
          <w:vertAlign w:val="superscript"/>
          <w:lang w:val="en-US" w:eastAsia="zh-CN"/>
        </w:rPr>
        <w:t>3</w:t>
      </w:r>
      <w:r>
        <w:rPr>
          <w:rFonts w:hint="eastAsia" w:ascii="仿宋" w:hAnsi="仿宋" w:eastAsia="仿宋" w:cs="仿宋"/>
          <w:color w:val="auto"/>
          <w:sz w:val="28"/>
          <w:szCs w:val="28"/>
          <w:vertAlign w:val="baseline"/>
          <w:lang w:val="en-US" w:eastAsia="zh-CN"/>
        </w:rPr>
        <w:t>/d，</w:t>
      </w:r>
      <w:r>
        <w:rPr>
          <w:rFonts w:hint="eastAsia" w:ascii="仿宋" w:hAnsi="仿宋" w:eastAsia="仿宋" w:cs="仿宋"/>
          <w:color w:val="auto"/>
          <w:sz w:val="28"/>
          <w:szCs w:val="28"/>
          <w:lang w:eastAsia="zh-CN"/>
        </w:rPr>
        <w:t>以原有榆树坪地表水作为水源，</w:t>
      </w:r>
      <w:r>
        <w:rPr>
          <w:rFonts w:hint="eastAsia" w:ascii="仿宋" w:hAnsi="仿宋" w:eastAsia="仿宋" w:cs="仿宋"/>
          <w:color w:val="auto"/>
          <w:sz w:val="28"/>
          <w:szCs w:val="28"/>
          <w:vertAlign w:val="baseline"/>
          <w:lang w:val="en-US" w:eastAsia="zh-CN"/>
        </w:rPr>
        <w:t>通过更新改造配水管网、新建水厂及配套设施实现规模化供水。</w:t>
      </w:r>
    </w:p>
    <w:p>
      <w:pPr>
        <w:pStyle w:val="6"/>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color w:val="auto"/>
          <w:sz w:val="28"/>
          <w:szCs w:val="28"/>
        </w:rPr>
      </w:pPr>
      <w:bookmarkStart w:id="183" w:name="_Toc27910"/>
      <w:r>
        <w:rPr>
          <w:rFonts w:hint="eastAsia" w:ascii="仿宋" w:hAnsi="仿宋" w:eastAsia="仿宋" w:cs="仿宋"/>
          <w:color w:val="auto"/>
          <w:sz w:val="28"/>
          <w:szCs w:val="28"/>
        </w:rPr>
        <w:t>4.3  规划分区</w:t>
      </w:r>
      <w:bookmarkEnd w:id="183"/>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auto"/>
          <w:sz w:val="28"/>
          <w:szCs w:val="28"/>
          <w:lang w:eastAsia="zh-CN"/>
        </w:rPr>
        <w:t>规划按照正宁县县域内水源条件、人口布局以及实际工程工程建设现状进行划分。划分为正宁县城区供水工程、关家川泵站扬水工程、永和塬供水改扩建工程、樊湾子泵站扬水工程、西坡镇供水工程、月明塬供水工程、三嘉乡泵站改造工程。工程均</w:t>
      </w:r>
      <w:r>
        <w:rPr>
          <w:rFonts w:hint="eastAsia" w:ascii="仿宋" w:hAnsi="仿宋" w:eastAsia="仿宋" w:cs="仿宋"/>
          <w:color w:val="000000"/>
          <w:sz w:val="28"/>
          <w:szCs w:val="28"/>
          <w:lang w:eastAsia="zh-CN"/>
        </w:rPr>
        <w:t>以地表水作为水源，水源水量充足，由于供水工程建设受投资资金等因素制约，项目水费收缴率低，维修管护所需经费难以保证，加上管理人员专业知识缺乏，管理水平落后，水质消毒、水质检测、安全防护等长效管理工作难以到位，致使工程覆盖范围小，现象频发难，极大影响了工程效益发挥和工程使用寿命。</w:t>
      </w:r>
    </w:p>
    <w:p>
      <w:pPr>
        <w:pStyle w:val="2"/>
        <w:rPr>
          <w:rFonts w:hint="eastAsia" w:ascii="仿宋" w:hAnsi="仿宋" w:eastAsia="仿宋" w:cs="仿宋"/>
          <w:color w:val="auto"/>
          <w:sz w:val="28"/>
          <w:szCs w:val="28"/>
          <w:lang w:eastAsia="zh-CN"/>
        </w:rPr>
      </w:pPr>
      <w:r>
        <w:rPr>
          <w:rFonts w:hint="eastAsia" w:ascii="仿宋" w:hAnsi="仿宋" w:eastAsia="仿宋" w:cs="仿宋"/>
          <w:color w:val="000000"/>
          <w:kern w:val="2"/>
          <w:sz w:val="28"/>
          <w:szCs w:val="28"/>
          <w:lang w:val="en-US" w:eastAsia="zh-CN" w:bidi="ar-SA"/>
        </w:rPr>
        <w:t>工程规划新建水源、改造水源，安装</w:t>
      </w:r>
      <w:r>
        <w:rPr>
          <w:rFonts w:hint="eastAsia" w:ascii="仿宋" w:hAnsi="仿宋" w:eastAsia="仿宋" w:cs="仿宋"/>
          <w:sz w:val="28"/>
          <w:szCs w:val="28"/>
          <w:lang w:val="en-US" w:eastAsia="zh-CN"/>
        </w:rPr>
        <w:t>工程</w:t>
      </w:r>
      <w:r>
        <w:rPr>
          <w:rFonts w:hint="eastAsia" w:ascii="仿宋" w:hAnsi="仿宋" w:eastAsia="仿宋" w:cs="仿宋"/>
          <w:sz w:val="28"/>
          <w:szCs w:val="28"/>
        </w:rPr>
        <w:t>安装水质净化设施设备</w:t>
      </w:r>
      <w:r>
        <w:rPr>
          <w:rFonts w:hint="eastAsia" w:ascii="仿宋" w:hAnsi="仿宋" w:eastAsia="仿宋" w:cs="仿宋"/>
          <w:sz w:val="28"/>
          <w:szCs w:val="28"/>
          <w:lang w:val="en-US" w:eastAsia="zh-CN"/>
        </w:rPr>
        <w:t>、</w:t>
      </w:r>
      <w:r>
        <w:rPr>
          <w:rFonts w:hint="eastAsia" w:ascii="仿宋" w:hAnsi="仿宋" w:eastAsia="仿宋" w:cs="仿宋"/>
          <w:sz w:val="28"/>
          <w:szCs w:val="28"/>
        </w:rPr>
        <w:t>消毒设备</w:t>
      </w:r>
      <w:r>
        <w:rPr>
          <w:rFonts w:hint="eastAsia" w:ascii="仿宋" w:hAnsi="仿宋" w:eastAsia="仿宋" w:cs="仿宋"/>
          <w:sz w:val="28"/>
          <w:szCs w:val="28"/>
          <w:lang w:val="en-US" w:eastAsia="zh-CN"/>
        </w:rPr>
        <w:t>、</w:t>
      </w:r>
      <w:r>
        <w:rPr>
          <w:rFonts w:hint="eastAsia" w:ascii="仿宋" w:hAnsi="仿宋" w:eastAsia="仿宋" w:cs="仿宋"/>
          <w:sz w:val="28"/>
          <w:szCs w:val="28"/>
        </w:rPr>
        <w:t>更新改造管网</w:t>
      </w:r>
      <w:r>
        <w:rPr>
          <w:rFonts w:hint="eastAsia" w:ascii="仿宋" w:hAnsi="仿宋" w:eastAsia="仿宋" w:cs="仿宋"/>
          <w:sz w:val="28"/>
          <w:szCs w:val="28"/>
          <w:lang w:eastAsia="zh-CN"/>
        </w:rPr>
        <w:t>、</w:t>
      </w:r>
      <w:r>
        <w:rPr>
          <w:rFonts w:hint="eastAsia" w:ascii="仿宋" w:hAnsi="仿宋" w:eastAsia="仿宋" w:cs="仿宋"/>
          <w:sz w:val="28"/>
          <w:szCs w:val="28"/>
        </w:rPr>
        <w:t>安装自动化监控系统</w:t>
      </w:r>
      <w:r>
        <w:rPr>
          <w:rFonts w:hint="eastAsia" w:ascii="仿宋" w:hAnsi="仿宋" w:eastAsia="仿宋" w:cs="仿宋"/>
          <w:sz w:val="28"/>
          <w:szCs w:val="28"/>
          <w:lang w:eastAsia="zh-CN"/>
        </w:rPr>
        <w:t>及</w:t>
      </w:r>
      <w:r>
        <w:rPr>
          <w:rFonts w:hint="eastAsia" w:ascii="仿宋" w:hAnsi="仿宋" w:eastAsia="仿宋" w:cs="仿宋"/>
          <w:sz w:val="28"/>
          <w:szCs w:val="28"/>
        </w:rPr>
        <w:t>安装水表</w:t>
      </w:r>
      <w:r>
        <w:rPr>
          <w:rFonts w:hint="eastAsia" w:ascii="仿宋" w:hAnsi="仿宋" w:eastAsia="仿宋" w:cs="仿宋"/>
          <w:sz w:val="28"/>
          <w:szCs w:val="28"/>
          <w:lang w:eastAsia="zh-CN"/>
        </w:rPr>
        <w:t>。其中关家川泵站扬水工程、永和塬供水改扩建工程、樊湾子泵站扬水工程、</w:t>
      </w:r>
      <w:r>
        <w:rPr>
          <w:rFonts w:hint="eastAsia" w:ascii="仿宋" w:hAnsi="仿宋" w:eastAsia="仿宋" w:cs="仿宋"/>
          <w:color w:val="auto"/>
          <w:sz w:val="28"/>
          <w:szCs w:val="28"/>
          <w:lang w:eastAsia="zh-CN"/>
        </w:rPr>
        <w:t>正宁县城区供水工程、月明塬供水工程围绕白龙江引水工程修建调蓄设施。</w:t>
      </w:r>
    </w:p>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关家川泵站扬水工程、永和塬供水改扩建工程的实施将永和塬的三个乡镇的供水工程形成规模化供水、集中式管理的效果。</w:t>
      </w:r>
    </w:p>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樊湾子泵站扬水工程的实施将县城以西四个乡镇的供水工程形成规模化供水、集中式管理的效果。</w:t>
      </w:r>
    </w:p>
    <w:p>
      <w:pPr>
        <w:pStyle w:val="2"/>
        <w:rPr>
          <w:rFonts w:hint="eastAsia" w:ascii="仿宋" w:hAnsi="仿宋" w:eastAsia="仿宋" w:cs="仿宋"/>
          <w:sz w:val="28"/>
          <w:szCs w:val="28"/>
          <w:lang w:eastAsia="zh-CN"/>
        </w:rPr>
      </w:pPr>
      <w:r>
        <w:rPr>
          <w:rFonts w:hint="eastAsia" w:ascii="仿宋" w:hAnsi="仿宋" w:eastAsia="仿宋" w:cs="仿宋"/>
          <w:color w:val="auto"/>
          <w:sz w:val="28"/>
          <w:szCs w:val="28"/>
          <w:lang w:eastAsia="zh-CN"/>
        </w:rPr>
        <w:t>正宁县城区供水工程、月明塬供水工程、西坡镇供水工程</w:t>
      </w:r>
      <w:r>
        <w:rPr>
          <w:rFonts w:hint="eastAsia" w:ascii="仿宋" w:hAnsi="仿宋" w:eastAsia="仿宋" w:cs="仿宋"/>
          <w:sz w:val="28"/>
          <w:szCs w:val="28"/>
          <w:lang w:eastAsia="zh-CN"/>
        </w:rPr>
        <w:t>的实施将县城及以东</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个乡镇的供水工程形成规模化供水、集中式管理的效果。</w:t>
      </w:r>
    </w:p>
    <w:p>
      <w:pPr>
        <w:pStyle w:val="2"/>
        <w:rPr>
          <w:rFonts w:hint="eastAsia" w:ascii="仿宋" w:hAnsi="仿宋" w:eastAsia="仿宋" w:cs="仿宋"/>
          <w:sz w:val="28"/>
          <w:szCs w:val="28"/>
          <w:lang w:eastAsia="zh-CN"/>
        </w:rPr>
      </w:pPr>
      <w:r>
        <w:rPr>
          <w:rFonts w:hint="eastAsia" w:ascii="仿宋" w:hAnsi="仿宋" w:eastAsia="仿宋" w:cs="仿宋"/>
          <w:color w:val="auto"/>
          <w:sz w:val="28"/>
          <w:szCs w:val="28"/>
          <w:lang w:eastAsia="zh-CN"/>
        </w:rPr>
        <w:t>三嘉乡泵站改造工程</w:t>
      </w:r>
      <w:r>
        <w:rPr>
          <w:rFonts w:hint="eastAsia" w:ascii="仿宋" w:hAnsi="仿宋" w:eastAsia="仿宋" w:cs="仿宋"/>
          <w:sz w:val="28"/>
          <w:szCs w:val="28"/>
          <w:lang w:eastAsia="zh-CN"/>
        </w:rPr>
        <w:t>的实施将正宁县南面</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个乡镇的供水工程形成规模化供水、集中式管理的效果。</w:t>
      </w: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0"/>
        <w:rPr>
          <w:rFonts w:hint="eastAsia" w:ascii="仿宋" w:hAnsi="仿宋" w:eastAsia="仿宋" w:cs="仿宋"/>
          <w:sz w:val="30"/>
          <w:szCs w:val="30"/>
        </w:rPr>
      </w:pPr>
      <w:bookmarkStart w:id="184" w:name="_Toc23982"/>
      <w:r>
        <w:rPr>
          <w:rFonts w:hint="eastAsia" w:ascii="仿宋" w:hAnsi="仿宋" w:eastAsia="仿宋" w:cs="仿宋"/>
          <w:sz w:val="30"/>
          <w:szCs w:val="30"/>
        </w:rPr>
        <w:t>5  工程建设内容</w:t>
      </w:r>
      <w:bookmarkEnd w:id="184"/>
    </w:p>
    <w:p>
      <w:pPr>
        <w:keepNext w:val="0"/>
        <w:keepLines w:val="0"/>
        <w:pageBreakBefore w:val="0"/>
        <w:kinsoku/>
        <w:wordWrap/>
        <w:overflowPunct/>
        <w:topLinePunct w:val="0"/>
        <w:autoSpaceDE/>
        <w:autoSpaceDN/>
        <w:bidi w:val="0"/>
        <w:adjustRightInd w:val="0"/>
        <w:snapToGrid w:val="0"/>
        <w:spacing w:line="560" w:lineRule="exact"/>
        <w:ind w:firstLine="576" w:firstLineChars="200"/>
        <w:textAlignment w:val="auto"/>
        <w:rPr>
          <w:rFonts w:hint="eastAsia" w:ascii="仿宋" w:hAnsi="仿宋" w:eastAsia="仿宋" w:cs="仿宋"/>
          <w:color w:val="auto"/>
          <w:sz w:val="28"/>
          <w:szCs w:val="28"/>
          <w:lang w:eastAsia="zh-CN"/>
        </w:rPr>
      </w:pPr>
      <w:r>
        <w:rPr>
          <w:rFonts w:hint="eastAsia" w:ascii="仿宋" w:hAnsi="仿宋" w:eastAsia="仿宋" w:cs="仿宋"/>
          <w:snapToGrid w:val="0"/>
          <w:color w:val="auto"/>
          <w:spacing w:val="4"/>
          <w:kern w:val="0"/>
          <w:sz w:val="28"/>
          <w:szCs w:val="28"/>
          <w:lang w:val="en-US" w:eastAsia="zh-CN"/>
        </w:rPr>
        <w:t>主要建设内容是新建水源工程2处；改造水源工程3处；安装水质净化设施设备7套；消毒设备8套；更新改造管网196.80km；安装水厂进、出水计量装置145套；配套物联网水表50059块；新建水质化验室4处；安装自动化监控系统10套</w:t>
      </w:r>
      <w:r>
        <w:rPr>
          <w:rFonts w:hint="eastAsia" w:ascii="仿宋" w:hAnsi="仿宋" w:eastAsia="仿宋" w:cs="仿宋"/>
          <w:color w:val="auto"/>
          <w:sz w:val="28"/>
          <w:szCs w:val="28"/>
          <w:lang w:eastAsia="zh-CN"/>
        </w:rPr>
        <w:t>。</w:t>
      </w:r>
    </w:p>
    <w:p>
      <w:pPr>
        <w:pStyle w:val="2"/>
        <w:ind w:left="0" w:leftChars="0" w:firstLine="576" w:firstLineChars="200"/>
        <w:rPr>
          <w:rFonts w:hint="eastAsia" w:ascii="仿宋" w:hAnsi="仿宋" w:eastAsia="仿宋" w:cs="仿宋"/>
          <w:snapToGrid w:val="0"/>
          <w:color w:val="auto"/>
          <w:spacing w:val="4"/>
          <w:kern w:val="0"/>
          <w:sz w:val="28"/>
          <w:szCs w:val="28"/>
          <w:lang w:val="en-US" w:eastAsia="zh-CN"/>
        </w:rPr>
      </w:pPr>
      <w:r>
        <w:rPr>
          <w:rFonts w:hint="eastAsia" w:ascii="仿宋" w:hAnsi="仿宋" w:eastAsia="仿宋" w:cs="仿宋"/>
          <w:snapToGrid w:val="0"/>
          <w:color w:val="auto"/>
          <w:spacing w:val="4"/>
          <w:kern w:val="0"/>
          <w:sz w:val="28"/>
          <w:szCs w:val="28"/>
          <w:lang w:val="en-US" w:eastAsia="zh-CN" w:bidi="ar-SA"/>
        </w:rPr>
        <w:t>正宁县城区供水工程：以庵里水库和嘉峪川引水枢纽水源，</w:t>
      </w:r>
      <w:r>
        <w:rPr>
          <w:rFonts w:hint="eastAsia" w:ascii="仿宋" w:hAnsi="仿宋" w:eastAsia="仿宋" w:cs="仿宋"/>
          <w:snapToGrid w:val="0"/>
          <w:color w:val="auto"/>
          <w:spacing w:val="4"/>
          <w:kern w:val="0"/>
          <w:sz w:val="28"/>
          <w:szCs w:val="28"/>
          <w:lang w:val="en-US" w:eastAsia="zh-CN"/>
        </w:rPr>
        <w:t>更新埋设各类管道25km；新建2万</w:t>
      </w:r>
      <w:r>
        <w:rPr>
          <w:rFonts w:hint="eastAsia" w:ascii="仿宋" w:hAnsi="仿宋" w:eastAsia="仿宋" w:cs="仿宋"/>
          <w:snapToGrid w:val="0"/>
          <w:color w:val="auto"/>
          <w:spacing w:val="4"/>
          <w:kern w:val="0"/>
          <w:sz w:val="28"/>
          <w:szCs w:val="28"/>
          <w:vertAlign w:val="baseline"/>
          <w:lang w:val="en-US" w:eastAsia="zh-CN"/>
        </w:rPr>
        <w:t>m</w:t>
      </w:r>
      <w:r>
        <w:rPr>
          <w:rFonts w:hint="eastAsia" w:ascii="仿宋" w:hAnsi="仿宋" w:eastAsia="仿宋" w:cs="仿宋"/>
          <w:snapToGrid w:val="0"/>
          <w:color w:val="auto"/>
          <w:spacing w:val="4"/>
          <w:kern w:val="0"/>
          <w:sz w:val="28"/>
          <w:szCs w:val="28"/>
          <w:vertAlign w:val="superscript"/>
          <w:lang w:val="en-US" w:eastAsia="zh-CN"/>
        </w:rPr>
        <w:t>3</w:t>
      </w:r>
      <w:r>
        <w:rPr>
          <w:rFonts w:hint="eastAsia" w:ascii="仿宋" w:hAnsi="仿宋" w:eastAsia="仿宋" w:cs="仿宋"/>
          <w:snapToGrid w:val="0"/>
          <w:color w:val="auto"/>
          <w:spacing w:val="4"/>
          <w:kern w:val="0"/>
          <w:sz w:val="28"/>
          <w:szCs w:val="28"/>
          <w:vertAlign w:val="baseline"/>
          <w:lang w:val="en-US" w:eastAsia="zh-CN"/>
        </w:rPr>
        <w:t>调蓄水池1座；改扩建加压泵站2座、净水厂1座；配套各项净化、消毒、计量等设施；安装</w:t>
      </w:r>
      <w:r>
        <w:rPr>
          <w:rFonts w:hint="eastAsia" w:ascii="仿宋" w:hAnsi="仿宋" w:eastAsia="仿宋" w:cs="仿宋"/>
          <w:snapToGrid w:val="0"/>
          <w:color w:val="auto"/>
          <w:spacing w:val="4"/>
          <w:kern w:val="0"/>
          <w:sz w:val="28"/>
          <w:szCs w:val="28"/>
          <w:lang w:val="en-US" w:eastAsia="zh-CN"/>
        </w:rPr>
        <w:t>物联网水表1664块。</w:t>
      </w:r>
    </w:p>
    <w:p>
      <w:pPr>
        <w:pStyle w:val="2"/>
        <w:ind w:left="0" w:leftChars="0" w:firstLine="576" w:firstLineChars="200"/>
        <w:rPr>
          <w:rFonts w:hint="eastAsia" w:ascii="仿宋" w:hAnsi="仿宋" w:eastAsia="仿宋" w:cs="仿宋"/>
          <w:snapToGrid w:val="0"/>
          <w:color w:val="auto"/>
          <w:spacing w:val="4"/>
          <w:kern w:val="0"/>
          <w:sz w:val="28"/>
          <w:szCs w:val="28"/>
          <w:lang w:val="en-US" w:eastAsia="zh-CN"/>
        </w:rPr>
      </w:pPr>
      <w:r>
        <w:rPr>
          <w:rFonts w:hint="default" w:ascii="仿宋" w:hAnsi="仿宋" w:eastAsia="仿宋" w:cs="仿宋"/>
          <w:snapToGrid w:val="0"/>
          <w:color w:val="auto"/>
          <w:spacing w:val="4"/>
          <w:kern w:val="0"/>
          <w:sz w:val="28"/>
          <w:szCs w:val="28"/>
          <w:lang w:val="en-US" w:eastAsia="zh-CN"/>
        </w:rPr>
        <w:t>关家川泵站扬水工程</w:t>
      </w:r>
      <w:r>
        <w:rPr>
          <w:rFonts w:hint="eastAsia" w:ascii="仿宋" w:hAnsi="仿宋" w:eastAsia="仿宋" w:cs="仿宋"/>
          <w:snapToGrid w:val="0"/>
          <w:color w:val="auto"/>
          <w:spacing w:val="4"/>
          <w:kern w:val="0"/>
          <w:sz w:val="28"/>
          <w:szCs w:val="28"/>
          <w:lang w:val="en-US" w:eastAsia="zh-CN"/>
        </w:rPr>
        <w:t>：</w:t>
      </w:r>
      <w:r>
        <w:rPr>
          <w:rFonts w:hint="eastAsia" w:ascii="仿宋" w:hAnsi="仿宋" w:eastAsia="仿宋" w:cs="仿宋"/>
          <w:snapToGrid w:val="0"/>
          <w:color w:val="auto"/>
          <w:spacing w:val="4"/>
          <w:kern w:val="0"/>
          <w:sz w:val="28"/>
          <w:szCs w:val="28"/>
          <w:lang w:val="en-US" w:eastAsia="zh-CN" w:bidi="ar-SA"/>
        </w:rPr>
        <w:t>新建水</w:t>
      </w:r>
      <w:r>
        <w:rPr>
          <w:rFonts w:hint="eastAsia" w:ascii="仿宋" w:hAnsi="仿宋" w:eastAsia="仿宋" w:cs="仿宋"/>
          <w:snapToGrid w:val="0"/>
          <w:color w:val="auto"/>
          <w:spacing w:val="4"/>
          <w:kern w:val="0"/>
          <w:sz w:val="28"/>
          <w:szCs w:val="28"/>
          <w:lang w:val="en-US" w:eastAsia="zh-CN"/>
        </w:rPr>
        <w:t>源工程1处；修建沉砂池1座，安装冲砂闸、取水闸各1套，新建3万m</w:t>
      </w:r>
      <w:r>
        <w:rPr>
          <w:rFonts w:hint="eastAsia" w:ascii="仿宋" w:hAnsi="仿宋" w:eastAsia="仿宋" w:cs="仿宋"/>
          <w:snapToGrid w:val="0"/>
          <w:color w:val="auto"/>
          <w:spacing w:val="4"/>
          <w:kern w:val="0"/>
          <w:sz w:val="28"/>
          <w:szCs w:val="28"/>
          <w:vertAlign w:val="superscript"/>
          <w:lang w:val="en-US" w:eastAsia="zh-CN"/>
        </w:rPr>
        <w:t>3</w:t>
      </w:r>
      <w:r>
        <w:rPr>
          <w:rFonts w:hint="eastAsia" w:ascii="仿宋" w:hAnsi="仿宋" w:eastAsia="仿宋" w:cs="仿宋"/>
          <w:snapToGrid w:val="0"/>
          <w:color w:val="auto"/>
          <w:spacing w:val="4"/>
          <w:kern w:val="0"/>
          <w:sz w:val="28"/>
          <w:szCs w:val="28"/>
          <w:lang w:val="en-US" w:eastAsia="zh-CN"/>
        </w:rPr>
        <w:t>调蓄水池1座、泵站1座、埋设上水钢管4.4km,1000m</w:t>
      </w:r>
      <w:r>
        <w:rPr>
          <w:rFonts w:hint="eastAsia" w:ascii="仿宋" w:hAnsi="仿宋" w:eastAsia="仿宋" w:cs="仿宋"/>
          <w:snapToGrid w:val="0"/>
          <w:color w:val="auto"/>
          <w:spacing w:val="4"/>
          <w:kern w:val="0"/>
          <w:sz w:val="28"/>
          <w:szCs w:val="28"/>
          <w:vertAlign w:val="superscript"/>
          <w:lang w:val="en-US" w:eastAsia="zh-CN"/>
        </w:rPr>
        <w:t>3</w:t>
      </w:r>
      <w:r>
        <w:rPr>
          <w:rFonts w:hint="eastAsia" w:ascii="仿宋" w:hAnsi="仿宋" w:eastAsia="仿宋" w:cs="仿宋"/>
          <w:snapToGrid w:val="0"/>
          <w:color w:val="auto"/>
          <w:spacing w:val="4"/>
          <w:kern w:val="0"/>
          <w:sz w:val="28"/>
          <w:szCs w:val="28"/>
          <w:vertAlign w:val="baseline"/>
          <w:lang w:val="en-US" w:eastAsia="zh-CN"/>
        </w:rPr>
        <w:t>清水池1座，新建水厂1座，含综合办公楼1处，仓库1处，</w:t>
      </w:r>
      <w:r>
        <w:rPr>
          <w:rFonts w:hint="eastAsia" w:ascii="仿宋" w:hAnsi="仿宋" w:eastAsia="仿宋" w:cs="仿宋"/>
          <w:snapToGrid w:val="0"/>
          <w:color w:val="auto"/>
          <w:spacing w:val="4"/>
          <w:kern w:val="0"/>
          <w:sz w:val="28"/>
          <w:szCs w:val="28"/>
          <w:lang w:val="en-US" w:eastAsia="zh-CN"/>
        </w:rPr>
        <w:t>水质化验室1处，</w:t>
      </w:r>
      <w:r>
        <w:rPr>
          <w:rFonts w:hint="eastAsia" w:ascii="仿宋" w:hAnsi="仿宋" w:eastAsia="仿宋" w:cs="仿宋"/>
          <w:snapToGrid w:val="0"/>
          <w:color w:val="auto"/>
          <w:spacing w:val="4"/>
          <w:kern w:val="0"/>
          <w:sz w:val="28"/>
          <w:szCs w:val="28"/>
          <w:vertAlign w:val="baseline"/>
          <w:lang w:val="en-US" w:eastAsia="zh-CN"/>
        </w:rPr>
        <w:t>配套新建水厂各项净化、消毒、计量等装置，</w:t>
      </w:r>
      <w:r>
        <w:rPr>
          <w:rFonts w:hint="eastAsia" w:ascii="仿宋" w:hAnsi="仿宋" w:eastAsia="仿宋" w:cs="仿宋"/>
          <w:snapToGrid w:val="0"/>
          <w:color w:val="auto"/>
          <w:spacing w:val="4"/>
          <w:kern w:val="0"/>
          <w:sz w:val="28"/>
          <w:szCs w:val="28"/>
          <w:lang w:val="en-US" w:eastAsia="zh-CN"/>
        </w:rPr>
        <w:t>更新改造管网36.00km；配套物联网水表7440块。</w:t>
      </w:r>
    </w:p>
    <w:p>
      <w:pPr>
        <w:pStyle w:val="2"/>
        <w:ind w:left="0" w:leftChars="0" w:firstLine="576" w:firstLineChars="200"/>
        <w:rPr>
          <w:rFonts w:hint="default" w:ascii="仿宋" w:hAnsi="仿宋" w:eastAsia="仿宋" w:cs="仿宋"/>
          <w:snapToGrid w:val="0"/>
          <w:color w:val="auto"/>
          <w:spacing w:val="4"/>
          <w:kern w:val="0"/>
          <w:sz w:val="28"/>
          <w:szCs w:val="28"/>
          <w:lang w:val="en-US" w:eastAsia="zh-CN"/>
        </w:rPr>
      </w:pPr>
      <w:r>
        <w:rPr>
          <w:rFonts w:hint="eastAsia" w:ascii="仿宋" w:hAnsi="仿宋" w:eastAsia="仿宋" w:cs="仿宋"/>
          <w:snapToGrid w:val="0"/>
          <w:color w:val="auto"/>
          <w:spacing w:val="4"/>
          <w:kern w:val="0"/>
          <w:sz w:val="28"/>
          <w:szCs w:val="28"/>
          <w:lang w:val="en-US" w:eastAsia="zh-CN"/>
        </w:rPr>
        <w:t>永和塬供水改扩建工程：</w:t>
      </w:r>
      <w:r>
        <w:rPr>
          <w:rFonts w:hint="eastAsia" w:ascii="仿宋" w:hAnsi="仿宋" w:eastAsia="仿宋" w:cs="仿宋"/>
          <w:snapToGrid w:val="0"/>
          <w:color w:val="auto"/>
          <w:spacing w:val="4"/>
          <w:kern w:val="0"/>
          <w:sz w:val="28"/>
          <w:szCs w:val="28"/>
          <w:lang w:val="en-US" w:eastAsia="zh-CN" w:bidi="ar-SA"/>
        </w:rPr>
        <w:t>改造水</w:t>
      </w:r>
      <w:r>
        <w:rPr>
          <w:rFonts w:hint="eastAsia" w:ascii="仿宋" w:hAnsi="仿宋" w:eastAsia="仿宋" w:cs="仿宋"/>
          <w:snapToGrid w:val="0"/>
          <w:color w:val="auto"/>
          <w:spacing w:val="4"/>
          <w:kern w:val="0"/>
          <w:sz w:val="28"/>
          <w:szCs w:val="28"/>
          <w:lang w:val="en-US" w:eastAsia="zh-CN"/>
        </w:rPr>
        <w:t>源工程1处，新建4000m</w:t>
      </w:r>
      <w:r>
        <w:rPr>
          <w:rFonts w:hint="eastAsia" w:ascii="仿宋" w:hAnsi="仿宋" w:eastAsia="仿宋" w:cs="仿宋"/>
          <w:snapToGrid w:val="0"/>
          <w:color w:val="auto"/>
          <w:spacing w:val="4"/>
          <w:kern w:val="0"/>
          <w:sz w:val="28"/>
          <w:szCs w:val="28"/>
          <w:vertAlign w:val="superscript"/>
          <w:lang w:val="en-US" w:eastAsia="zh-CN"/>
        </w:rPr>
        <w:t>3</w:t>
      </w:r>
      <w:r>
        <w:rPr>
          <w:rFonts w:hint="eastAsia" w:ascii="仿宋" w:hAnsi="仿宋" w:eastAsia="仿宋" w:cs="仿宋"/>
          <w:snapToGrid w:val="0"/>
          <w:color w:val="auto"/>
          <w:spacing w:val="4"/>
          <w:kern w:val="0"/>
          <w:sz w:val="28"/>
          <w:szCs w:val="28"/>
          <w:vertAlign w:val="baseline"/>
          <w:lang w:val="en-US" w:eastAsia="zh-CN"/>
        </w:rPr>
        <w:t>集水池1座，5000m</w:t>
      </w:r>
      <w:r>
        <w:rPr>
          <w:rFonts w:hint="eastAsia" w:ascii="仿宋" w:hAnsi="仿宋" w:eastAsia="仿宋" w:cs="仿宋"/>
          <w:snapToGrid w:val="0"/>
          <w:color w:val="auto"/>
          <w:spacing w:val="4"/>
          <w:kern w:val="0"/>
          <w:sz w:val="28"/>
          <w:szCs w:val="28"/>
          <w:vertAlign w:val="superscript"/>
          <w:lang w:val="en-US" w:eastAsia="zh-CN"/>
        </w:rPr>
        <w:t>3</w:t>
      </w:r>
      <w:r>
        <w:rPr>
          <w:rFonts w:hint="eastAsia" w:ascii="仿宋" w:hAnsi="仿宋" w:eastAsia="仿宋" w:cs="仿宋"/>
          <w:snapToGrid w:val="0"/>
          <w:color w:val="auto"/>
          <w:spacing w:val="4"/>
          <w:kern w:val="0"/>
          <w:sz w:val="28"/>
          <w:szCs w:val="28"/>
          <w:vertAlign w:val="baseline"/>
          <w:lang w:val="en-US" w:eastAsia="zh-CN"/>
        </w:rPr>
        <w:t>塬面蓄水池1座；</w:t>
      </w:r>
      <w:r>
        <w:rPr>
          <w:rFonts w:hint="eastAsia" w:ascii="仿宋" w:hAnsi="仿宋" w:eastAsia="仿宋" w:cs="仿宋"/>
          <w:snapToGrid w:val="0"/>
          <w:color w:val="auto"/>
          <w:spacing w:val="4"/>
          <w:kern w:val="0"/>
          <w:sz w:val="28"/>
          <w:szCs w:val="28"/>
          <w:lang w:val="en-US" w:eastAsia="zh-CN"/>
        </w:rPr>
        <w:t>更新改造管网17.20km；改造原有水厂，</w:t>
      </w:r>
      <w:r>
        <w:rPr>
          <w:rFonts w:hint="eastAsia" w:ascii="仿宋" w:hAnsi="仿宋" w:eastAsia="仿宋" w:cs="仿宋"/>
          <w:snapToGrid w:val="0"/>
          <w:color w:val="auto"/>
          <w:spacing w:val="4"/>
          <w:kern w:val="0"/>
          <w:sz w:val="28"/>
          <w:szCs w:val="28"/>
          <w:vertAlign w:val="baseline"/>
          <w:lang w:val="en-US" w:eastAsia="zh-CN"/>
        </w:rPr>
        <w:t>配套原有水厂各项消毒、计量等装置；</w:t>
      </w:r>
      <w:r>
        <w:rPr>
          <w:rFonts w:hint="eastAsia" w:ascii="仿宋" w:hAnsi="仿宋" w:eastAsia="仿宋" w:cs="仿宋"/>
          <w:snapToGrid w:val="0"/>
          <w:color w:val="auto"/>
          <w:spacing w:val="4"/>
          <w:kern w:val="0"/>
          <w:sz w:val="28"/>
          <w:szCs w:val="28"/>
          <w:lang w:val="en-US" w:eastAsia="zh-CN"/>
        </w:rPr>
        <w:t>配套物联网水表2647块。</w:t>
      </w:r>
    </w:p>
    <w:p>
      <w:pPr>
        <w:pStyle w:val="2"/>
        <w:ind w:left="0" w:leftChars="0" w:firstLine="576" w:firstLineChars="200"/>
        <w:rPr>
          <w:rFonts w:hint="eastAsia" w:ascii="仿宋" w:hAnsi="仿宋" w:eastAsia="仿宋" w:cs="仿宋"/>
          <w:snapToGrid w:val="0"/>
          <w:color w:val="auto"/>
          <w:spacing w:val="4"/>
          <w:kern w:val="0"/>
          <w:sz w:val="28"/>
          <w:szCs w:val="28"/>
          <w:lang w:val="en-US" w:eastAsia="zh-CN"/>
        </w:rPr>
      </w:pPr>
      <w:r>
        <w:rPr>
          <w:rFonts w:hint="eastAsia" w:ascii="仿宋" w:hAnsi="仿宋" w:eastAsia="仿宋" w:cs="仿宋"/>
          <w:snapToGrid w:val="0"/>
          <w:color w:val="auto"/>
          <w:spacing w:val="4"/>
          <w:kern w:val="0"/>
          <w:sz w:val="28"/>
          <w:szCs w:val="28"/>
          <w:lang w:val="en-US" w:eastAsia="zh-CN"/>
        </w:rPr>
        <w:t>樊湾子泵站扬水工程：</w:t>
      </w:r>
      <w:r>
        <w:rPr>
          <w:rFonts w:hint="eastAsia" w:ascii="仿宋" w:hAnsi="仿宋" w:eastAsia="仿宋" w:cs="仿宋"/>
          <w:snapToGrid w:val="0"/>
          <w:color w:val="auto"/>
          <w:spacing w:val="4"/>
          <w:kern w:val="0"/>
          <w:sz w:val="28"/>
          <w:szCs w:val="28"/>
          <w:lang w:val="en-US" w:eastAsia="zh-CN" w:bidi="ar-SA"/>
        </w:rPr>
        <w:t>新建水</w:t>
      </w:r>
      <w:r>
        <w:rPr>
          <w:rFonts w:hint="eastAsia" w:ascii="仿宋" w:hAnsi="仿宋" w:eastAsia="仿宋" w:cs="仿宋"/>
          <w:snapToGrid w:val="0"/>
          <w:color w:val="auto"/>
          <w:spacing w:val="4"/>
          <w:kern w:val="0"/>
          <w:sz w:val="28"/>
          <w:szCs w:val="28"/>
          <w:lang w:val="en-US" w:eastAsia="zh-CN"/>
        </w:rPr>
        <w:t>源工程1处；新建15万m</w:t>
      </w:r>
      <w:r>
        <w:rPr>
          <w:rFonts w:hint="eastAsia" w:ascii="仿宋" w:hAnsi="仿宋" w:eastAsia="仿宋" w:cs="仿宋"/>
          <w:snapToGrid w:val="0"/>
          <w:color w:val="auto"/>
          <w:spacing w:val="4"/>
          <w:kern w:val="0"/>
          <w:sz w:val="28"/>
          <w:szCs w:val="28"/>
          <w:vertAlign w:val="superscript"/>
          <w:lang w:val="en-US" w:eastAsia="zh-CN"/>
        </w:rPr>
        <w:t>3</w:t>
      </w:r>
      <w:r>
        <w:rPr>
          <w:rFonts w:hint="eastAsia" w:ascii="仿宋" w:hAnsi="仿宋" w:eastAsia="仿宋" w:cs="仿宋"/>
          <w:snapToGrid w:val="0"/>
          <w:color w:val="auto"/>
          <w:spacing w:val="4"/>
          <w:kern w:val="0"/>
          <w:sz w:val="28"/>
          <w:szCs w:val="28"/>
          <w:vertAlign w:val="baseline"/>
          <w:lang w:val="en-US" w:eastAsia="zh-CN"/>
        </w:rPr>
        <w:t>调蓄水池1座，引水管道4.5km，上水钢管11.00km，泵站1座，</w:t>
      </w:r>
      <w:r>
        <w:rPr>
          <w:rFonts w:hint="eastAsia" w:ascii="仿宋" w:hAnsi="仿宋" w:eastAsia="仿宋" w:cs="仿宋"/>
          <w:snapToGrid w:val="0"/>
          <w:color w:val="auto"/>
          <w:spacing w:val="4"/>
          <w:kern w:val="0"/>
          <w:sz w:val="28"/>
          <w:szCs w:val="28"/>
          <w:lang w:val="en-US" w:eastAsia="zh-CN"/>
        </w:rPr>
        <w:t>配套新建水厂4座，</w:t>
      </w:r>
      <w:r>
        <w:rPr>
          <w:rFonts w:hint="eastAsia" w:ascii="仿宋" w:hAnsi="仿宋" w:eastAsia="仿宋" w:cs="仿宋"/>
          <w:snapToGrid w:val="0"/>
          <w:color w:val="auto"/>
          <w:spacing w:val="4"/>
          <w:kern w:val="0"/>
          <w:sz w:val="28"/>
          <w:szCs w:val="28"/>
          <w:vertAlign w:val="baseline"/>
          <w:lang w:val="en-US" w:eastAsia="zh-CN"/>
        </w:rPr>
        <w:t>配套新建水厂各项消毒、计量等装置</w:t>
      </w:r>
      <w:r>
        <w:rPr>
          <w:rFonts w:hint="eastAsia" w:ascii="仿宋" w:hAnsi="仿宋" w:eastAsia="仿宋" w:cs="仿宋"/>
          <w:snapToGrid w:val="0"/>
          <w:color w:val="auto"/>
          <w:spacing w:val="4"/>
          <w:kern w:val="0"/>
          <w:sz w:val="28"/>
          <w:szCs w:val="28"/>
          <w:lang w:val="en-US" w:eastAsia="zh-CN"/>
        </w:rPr>
        <w:t>；更新改造管网120.0km；配套物联网水表24066块。</w:t>
      </w:r>
    </w:p>
    <w:p>
      <w:pPr>
        <w:pStyle w:val="2"/>
        <w:ind w:left="0" w:leftChars="0" w:firstLine="576" w:firstLineChars="200"/>
        <w:rPr>
          <w:rFonts w:hint="eastAsia" w:ascii="仿宋" w:hAnsi="仿宋" w:eastAsia="仿宋" w:cs="仿宋"/>
          <w:snapToGrid w:val="0"/>
          <w:color w:val="auto"/>
          <w:spacing w:val="4"/>
          <w:kern w:val="0"/>
          <w:sz w:val="28"/>
          <w:szCs w:val="28"/>
          <w:lang w:val="en-US" w:eastAsia="zh-CN"/>
        </w:rPr>
      </w:pPr>
      <w:r>
        <w:rPr>
          <w:rFonts w:hint="default" w:ascii="仿宋" w:hAnsi="仿宋" w:eastAsia="仿宋" w:cs="仿宋"/>
          <w:snapToGrid w:val="0"/>
          <w:color w:val="auto"/>
          <w:spacing w:val="4"/>
          <w:kern w:val="0"/>
          <w:sz w:val="28"/>
          <w:szCs w:val="28"/>
          <w:lang w:val="en-US" w:eastAsia="zh-CN"/>
        </w:rPr>
        <w:t>西坡镇供水工程</w:t>
      </w:r>
      <w:r>
        <w:rPr>
          <w:rFonts w:hint="eastAsia" w:ascii="仿宋" w:hAnsi="仿宋" w:eastAsia="仿宋" w:cs="仿宋"/>
          <w:snapToGrid w:val="0"/>
          <w:color w:val="auto"/>
          <w:spacing w:val="4"/>
          <w:kern w:val="0"/>
          <w:sz w:val="28"/>
          <w:szCs w:val="28"/>
          <w:lang w:val="en-US" w:eastAsia="zh-CN"/>
        </w:rPr>
        <w:t>：安装水质净化设施设备1套；消毒设备1套；更新改造管网7.6km；安装水厂进、出水计量装置6套；配套物联网水表2041块；安装自动化监控系统4套。</w:t>
      </w:r>
    </w:p>
    <w:p>
      <w:pPr>
        <w:pStyle w:val="2"/>
        <w:ind w:left="0" w:leftChars="0" w:firstLine="576" w:firstLineChars="200"/>
        <w:rPr>
          <w:rFonts w:hint="default" w:ascii="仿宋" w:hAnsi="仿宋" w:eastAsia="仿宋" w:cs="仿宋"/>
          <w:snapToGrid w:val="0"/>
          <w:color w:val="auto"/>
          <w:spacing w:val="4"/>
          <w:kern w:val="0"/>
          <w:sz w:val="28"/>
          <w:szCs w:val="28"/>
          <w:lang w:val="en-US" w:eastAsia="zh-CN"/>
        </w:rPr>
      </w:pPr>
      <w:r>
        <w:rPr>
          <w:rFonts w:hint="eastAsia" w:ascii="仿宋" w:hAnsi="仿宋" w:eastAsia="仿宋" w:cs="仿宋"/>
          <w:snapToGrid w:val="0"/>
          <w:color w:val="auto"/>
          <w:spacing w:val="4"/>
          <w:kern w:val="0"/>
          <w:sz w:val="28"/>
          <w:szCs w:val="28"/>
          <w:lang w:val="en-US" w:eastAsia="zh-CN"/>
        </w:rPr>
        <w:t>月明塬供水工程：新建水厂1处，安装水质消毒设备1套；安装水厂进、出水计量装置4套；配套物联网水表1108块；安装自动化监控系统4套。</w:t>
      </w:r>
    </w:p>
    <w:p>
      <w:pPr>
        <w:pStyle w:val="2"/>
        <w:ind w:left="0" w:leftChars="0" w:firstLine="576" w:firstLineChars="200"/>
        <w:rPr>
          <w:rFonts w:hint="eastAsia" w:ascii="仿宋" w:hAnsi="仿宋" w:eastAsia="仿宋" w:cs="仿宋"/>
          <w:sz w:val="30"/>
          <w:szCs w:val="30"/>
        </w:rPr>
      </w:pPr>
      <w:r>
        <w:rPr>
          <w:rFonts w:hint="default" w:ascii="仿宋" w:hAnsi="仿宋" w:eastAsia="仿宋" w:cs="仿宋"/>
          <w:snapToGrid w:val="0"/>
          <w:color w:val="auto"/>
          <w:spacing w:val="4"/>
          <w:kern w:val="0"/>
          <w:sz w:val="28"/>
          <w:szCs w:val="28"/>
          <w:lang w:val="en-US" w:eastAsia="zh-CN"/>
        </w:rPr>
        <w:t>三嘉乡泵站改造工程</w:t>
      </w:r>
      <w:r>
        <w:rPr>
          <w:rFonts w:hint="eastAsia" w:ascii="仿宋" w:hAnsi="仿宋" w:eastAsia="仿宋" w:cs="仿宋"/>
          <w:snapToGrid w:val="0"/>
          <w:color w:val="auto"/>
          <w:spacing w:val="4"/>
          <w:kern w:val="0"/>
          <w:sz w:val="28"/>
          <w:szCs w:val="28"/>
          <w:lang w:val="en-US" w:eastAsia="zh-CN"/>
        </w:rPr>
        <w:t>：</w:t>
      </w:r>
      <w:r>
        <w:rPr>
          <w:rFonts w:hint="eastAsia" w:ascii="仿宋" w:hAnsi="仿宋" w:eastAsia="仿宋" w:cs="仿宋"/>
          <w:snapToGrid w:val="0"/>
          <w:color w:val="auto"/>
          <w:spacing w:val="4"/>
          <w:kern w:val="0"/>
          <w:sz w:val="28"/>
          <w:szCs w:val="28"/>
          <w:lang w:val="en-US" w:eastAsia="zh-CN" w:bidi="ar-SA"/>
        </w:rPr>
        <w:t>改造水</w:t>
      </w:r>
      <w:r>
        <w:rPr>
          <w:rFonts w:hint="eastAsia" w:ascii="仿宋" w:hAnsi="仿宋" w:eastAsia="仿宋" w:cs="仿宋"/>
          <w:snapToGrid w:val="0"/>
          <w:color w:val="auto"/>
          <w:spacing w:val="4"/>
          <w:kern w:val="0"/>
          <w:sz w:val="28"/>
          <w:szCs w:val="28"/>
          <w:lang w:val="en-US" w:eastAsia="zh-CN"/>
        </w:rPr>
        <w:t>源工程1处；更新改造管网4.0km；安装水厂进、出水计量装置4套；配套物联网水表1133块；安装自动化监控系统1套。</w:t>
      </w: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0"/>
        <w:rPr>
          <w:rFonts w:hint="eastAsia" w:ascii="仿宋" w:hAnsi="仿宋" w:eastAsia="仿宋" w:cs="仿宋"/>
          <w:sz w:val="30"/>
          <w:szCs w:val="30"/>
        </w:rPr>
      </w:pPr>
      <w:bookmarkStart w:id="185" w:name="_Toc11354"/>
      <w:r>
        <w:rPr>
          <w:rFonts w:hint="eastAsia" w:ascii="仿宋" w:hAnsi="仿宋" w:eastAsia="仿宋" w:cs="仿宋"/>
          <w:sz w:val="30"/>
          <w:szCs w:val="30"/>
        </w:rPr>
        <w:t>6  农村饮用水水源保护</w:t>
      </w:r>
      <w:bookmarkEnd w:id="185"/>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186" w:name="_Toc30240"/>
      <w:r>
        <w:rPr>
          <w:rFonts w:hint="eastAsia" w:ascii="仿宋" w:hAnsi="仿宋" w:eastAsia="仿宋" w:cs="仿宋"/>
          <w:sz w:val="28"/>
          <w:szCs w:val="28"/>
        </w:rPr>
        <w:t>6.1  水源地概况</w:t>
      </w:r>
      <w:bookmarkEnd w:id="186"/>
    </w:p>
    <w:p>
      <w:pPr>
        <w:keepNext w:val="0"/>
        <w:keepLines w:val="0"/>
        <w:pageBreakBefore w:val="0"/>
        <w:widowControl/>
        <w:kinsoku/>
        <w:wordWrap/>
        <w:overflowPunct/>
        <w:topLinePunct w:val="0"/>
        <w:autoSpaceDE/>
        <w:autoSpaceDN/>
        <w:bidi w:val="0"/>
        <w:spacing w:line="56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_GB2312" w:hAnsi="宋体" w:eastAsia="仿宋_GB2312" w:cs="Times New Roman"/>
          <w:snapToGrid w:val="0"/>
          <w:color w:val="auto"/>
          <w:sz w:val="28"/>
          <w:szCs w:val="28"/>
          <w:lang w:val="en-US" w:eastAsia="zh-CN"/>
        </w:rPr>
        <w:t>依据《中华人民共和国水污染防治法》，正宁县依据水源地保护划分等级采取不同措施。</w:t>
      </w:r>
      <w:r>
        <w:rPr>
          <w:rFonts w:hint="eastAsia" w:ascii="仿宋_GB2312" w:hAnsi="宋体" w:eastAsia="仿宋_GB2312" w:cs="Times New Roman"/>
          <w:snapToGrid w:val="0"/>
          <w:color w:val="auto"/>
          <w:sz w:val="28"/>
          <w:szCs w:val="28"/>
          <w:lang w:val="en-US" w:eastAsia="zh-CN"/>
        </w:rPr>
        <w:br w:type="textWrapping"/>
      </w:r>
      <w:r>
        <w:rPr>
          <w:rFonts w:hint="eastAsia" w:ascii="仿宋_GB2312" w:hAnsi="宋体" w:eastAsia="仿宋_GB2312" w:cs="Times New Roman"/>
          <w:snapToGrid w:val="0"/>
          <w:color w:val="auto"/>
          <w:sz w:val="28"/>
          <w:szCs w:val="28"/>
          <w:lang w:val="en-US" w:eastAsia="zh-CN"/>
        </w:rPr>
        <w:t xml:space="preserve">    在饮用水水源保护区内，禁止设置排污口。禁止在饮用水水源一级保护区内新建、改建、扩建与供水设施和保护水源无关的建设项目；已建成的与供水设施和保护水源无关的建设项目，由县级以上人民政府责令拆除或者关闭、禁止在饮用水水源一级保护区内从事网箱养殖、旅游、游泳、垂钓或者其他他能污染饮用水水体的活动。禁止在饮用水水源二级保护区内新建、改建、扩建对水体污染严重的建设项目；改建项目不得增加排污量；各乡镇、供水主管单位及供水单位全面调查、动态管理，对集中供水人口大于1000人以上符合水源保护区划定条件的水源地，积极与环保、水务等部门沟通、依法划定并报批水源保护区</w:t>
      </w:r>
      <w:r>
        <w:rPr>
          <w:rFonts w:hint="eastAsia" w:ascii="仿宋" w:hAnsi="仿宋" w:eastAsia="仿宋" w:cs="仿宋"/>
          <w:b w:val="0"/>
          <w:bCs/>
          <w:color w:val="auto"/>
          <w:sz w:val="28"/>
          <w:szCs w:val="28"/>
          <w:lang w:eastAsia="zh-CN"/>
        </w:rPr>
        <w:t>。</w:t>
      </w:r>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lang w:val="en-US" w:eastAsia="zh-CN"/>
        </w:rPr>
      </w:pPr>
      <w:bookmarkStart w:id="187" w:name="_Toc28767"/>
      <w:r>
        <w:rPr>
          <w:rFonts w:hint="eastAsia" w:ascii="仿宋" w:hAnsi="仿宋" w:eastAsia="仿宋" w:cs="仿宋"/>
          <w:sz w:val="28"/>
          <w:szCs w:val="28"/>
          <w:lang w:val="en-US" w:eastAsia="zh-CN"/>
        </w:rPr>
        <w:t>6.2水源地保护措施</w:t>
      </w:r>
      <w:bookmarkEnd w:id="187"/>
    </w:p>
    <w:p>
      <w:pPr>
        <w:pStyle w:val="5"/>
        <w:rPr>
          <w:rFonts w:hint="eastAsia" w:ascii="仿宋" w:hAnsi="仿宋" w:eastAsia="仿宋" w:cs="仿宋"/>
          <w:sz w:val="28"/>
          <w:szCs w:val="28"/>
          <w:lang w:val="en-US" w:eastAsia="zh-CN"/>
        </w:rPr>
      </w:pPr>
    </w:p>
    <w:p>
      <w:pPr>
        <w:pStyle w:val="5"/>
        <w:rPr>
          <w:rFonts w:hint="eastAsia" w:ascii="仿宋" w:hAnsi="仿宋" w:eastAsia="仿宋" w:cs="仿宋"/>
          <w:sz w:val="28"/>
          <w:szCs w:val="28"/>
          <w:lang w:val="en-US" w:eastAsia="zh-CN"/>
        </w:rPr>
      </w:pPr>
    </w:p>
    <w:p>
      <w:pPr>
        <w:pStyle w:val="5"/>
        <w:rPr>
          <w:rFonts w:hint="eastAsia" w:ascii="仿宋" w:hAnsi="仿宋" w:eastAsia="仿宋" w:cs="仿宋"/>
          <w:sz w:val="28"/>
          <w:szCs w:val="28"/>
          <w:lang w:val="en-US" w:eastAsia="zh-CN"/>
        </w:rPr>
      </w:pPr>
    </w:p>
    <w:p>
      <w:pPr>
        <w:pStyle w:val="5"/>
        <w:rPr>
          <w:rFonts w:hint="eastAsia" w:ascii="仿宋" w:hAnsi="仿宋" w:eastAsia="仿宋" w:cs="仿宋"/>
          <w:sz w:val="28"/>
          <w:szCs w:val="28"/>
          <w:lang w:val="en-US" w:eastAsia="zh-CN"/>
        </w:rPr>
      </w:pPr>
    </w:p>
    <w:p>
      <w:pPr>
        <w:pStyle w:val="5"/>
        <w:rPr>
          <w:rFonts w:hint="eastAsia" w:ascii="仿宋" w:hAnsi="仿宋" w:eastAsia="仿宋" w:cs="仿宋"/>
          <w:sz w:val="28"/>
          <w:szCs w:val="28"/>
          <w:lang w:val="en-US" w:eastAsia="zh-CN"/>
        </w:rPr>
      </w:pPr>
    </w:p>
    <w:p>
      <w:pPr>
        <w:pStyle w:val="5"/>
        <w:rPr>
          <w:rFonts w:hint="eastAsia" w:ascii="仿宋" w:hAnsi="仿宋" w:eastAsia="仿宋" w:cs="仿宋"/>
          <w:sz w:val="28"/>
          <w:szCs w:val="28"/>
          <w:lang w:val="en-US" w:eastAsia="zh-CN"/>
        </w:rPr>
      </w:pPr>
    </w:p>
    <w:p>
      <w:pPr>
        <w:pStyle w:val="5"/>
        <w:rPr>
          <w:rFonts w:hint="eastAsia" w:ascii="仿宋" w:hAnsi="仿宋" w:eastAsia="仿宋" w:cs="仿宋"/>
          <w:sz w:val="28"/>
          <w:szCs w:val="28"/>
          <w:lang w:val="en-US" w:eastAsia="zh-CN"/>
        </w:rPr>
      </w:pPr>
    </w:p>
    <w:tbl>
      <w:tblPr>
        <w:tblStyle w:val="13"/>
        <w:tblW w:w="4998" w:type="pct"/>
        <w:tblInd w:w="0" w:type="dxa"/>
        <w:shd w:val="clear" w:color="auto" w:fill="auto"/>
        <w:tblLayout w:type="fixed"/>
        <w:tblCellMar>
          <w:top w:w="0" w:type="dxa"/>
          <w:left w:w="0" w:type="dxa"/>
          <w:bottom w:w="0" w:type="dxa"/>
          <w:right w:w="0" w:type="dxa"/>
        </w:tblCellMar>
      </w:tblPr>
      <w:tblGrid>
        <w:gridCol w:w="1592"/>
        <w:gridCol w:w="3150"/>
        <w:gridCol w:w="1955"/>
        <w:gridCol w:w="1858"/>
      </w:tblGrid>
      <w:tr>
        <w:tblPrEx>
          <w:shd w:val="clear" w:color="auto" w:fill="auto"/>
          <w:tblCellMar>
            <w:top w:w="0" w:type="dxa"/>
            <w:left w:w="0" w:type="dxa"/>
            <w:bottom w:w="0" w:type="dxa"/>
            <w:right w:w="0" w:type="dxa"/>
          </w:tblCellMar>
        </w:tblPrEx>
        <w:trPr>
          <w:trHeight w:val="420" w:hRule="atLeast"/>
        </w:trPr>
        <w:tc>
          <w:tcPr>
            <w:tcW w:w="9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工程类型</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工程名称</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预计划定时间</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保护措施</w:t>
            </w:r>
          </w:p>
        </w:tc>
      </w:tr>
      <w:tr>
        <w:tblPrEx>
          <w:tblCellMar>
            <w:top w:w="0" w:type="dxa"/>
            <w:left w:w="0" w:type="dxa"/>
            <w:bottom w:w="0" w:type="dxa"/>
            <w:right w:w="0" w:type="dxa"/>
          </w:tblCellMar>
        </w:tblPrEx>
        <w:trPr>
          <w:trHeight w:val="420" w:hRule="atLeast"/>
        </w:trPr>
        <w:tc>
          <w:tcPr>
            <w:tcW w:w="93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千人以上集中供水工程</w:t>
            </w: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永和塬供水工程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2020</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宫河供水站</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2020</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三嘉乡琅琊洼泵站扬水工程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2020</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西里3组机井工程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2021</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中巷3组机井工程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2021</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南堡子3组机井工程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2021</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东里2组泵站工程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2021</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上官庄3组机井工程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2021</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王阁4组机井工程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2022</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于庄3组机井工程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2022</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文乐3组机井工程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2022</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核桃峪二组泵站扬水工程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2022</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南庄6组机井工程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2022</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东关7组机井工程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王录5组机井工程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马村供水站</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南庄3组机井工程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乔坡1组机井供水工程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周家2组机井供水工程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2023</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东龙头3组机井工程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2024</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刘堡子5组机井供水水工程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2024</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新庄子4组机井工程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2024</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寺村一组机井工程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2024</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乐安坊5组机井工程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2024</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习仵4组机井工程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2024</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南住2组机井工程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2025</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西庄2组机井工程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2025</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月南十组机井供水工程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2025</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燕家2组机井工程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2025</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r>
        <w:tblPrEx>
          <w:tblCellMar>
            <w:top w:w="0" w:type="dxa"/>
            <w:left w:w="0" w:type="dxa"/>
            <w:bottom w:w="0" w:type="dxa"/>
            <w:right w:w="0" w:type="dxa"/>
          </w:tblCellMar>
        </w:tblPrEx>
        <w:trPr>
          <w:trHeight w:val="420" w:hRule="atLeast"/>
        </w:trPr>
        <w:tc>
          <w:tcPr>
            <w:tcW w:w="93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松树4组机井工程</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2025</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围栏、公示牌</w:t>
            </w:r>
          </w:p>
        </w:tc>
      </w:tr>
    </w:tbl>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0"/>
        <w:rPr>
          <w:rFonts w:hint="eastAsia" w:ascii="仿宋" w:hAnsi="仿宋" w:eastAsia="仿宋" w:cs="仿宋"/>
          <w:sz w:val="30"/>
          <w:szCs w:val="30"/>
        </w:rPr>
      </w:pPr>
      <w:bookmarkStart w:id="188" w:name="_Toc20504"/>
      <w:r>
        <w:rPr>
          <w:rFonts w:hint="eastAsia" w:ascii="仿宋" w:hAnsi="仿宋" w:eastAsia="仿宋" w:cs="仿宋"/>
          <w:sz w:val="30"/>
          <w:szCs w:val="30"/>
        </w:rPr>
        <w:t>7  创新工程管护机制</w:t>
      </w:r>
      <w:bookmarkEnd w:id="188"/>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189" w:name="_Toc1535"/>
      <w:r>
        <w:rPr>
          <w:rFonts w:hint="eastAsia" w:ascii="仿宋" w:hAnsi="仿宋" w:eastAsia="仿宋" w:cs="仿宋"/>
          <w:sz w:val="28"/>
          <w:szCs w:val="28"/>
        </w:rPr>
        <w:t>7.1  水价机制建设</w:t>
      </w:r>
      <w:bookmarkEnd w:id="189"/>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正宁县</w:t>
      </w:r>
      <w:r>
        <w:rPr>
          <w:rFonts w:hint="eastAsia" w:ascii="仿宋" w:hAnsi="仿宋" w:eastAsia="仿宋" w:cs="仿宋"/>
          <w:sz w:val="28"/>
          <w:szCs w:val="28"/>
        </w:rPr>
        <w:t>农村人饮工程水价执行的是“成本加微利”原则，实行计量收费。集中供水工程基层管理所水价收费执行是</w:t>
      </w:r>
      <w:r>
        <w:rPr>
          <w:rFonts w:hint="eastAsia" w:ascii="仿宋" w:hAnsi="仿宋" w:eastAsia="仿宋" w:cs="仿宋"/>
          <w:sz w:val="28"/>
          <w:szCs w:val="28"/>
          <w:lang w:eastAsia="zh-CN"/>
        </w:rPr>
        <w:t>正宁县</w:t>
      </w:r>
      <w:r>
        <w:rPr>
          <w:rFonts w:hint="eastAsia" w:ascii="仿宋" w:hAnsi="仿宋" w:eastAsia="仿宋" w:cs="仿宋"/>
          <w:sz w:val="28"/>
          <w:szCs w:val="28"/>
        </w:rPr>
        <w:t>物价局《关于调整</w:t>
      </w:r>
      <w:r>
        <w:rPr>
          <w:rFonts w:hint="eastAsia" w:ascii="仿宋" w:hAnsi="仿宋" w:eastAsia="仿宋" w:cs="仿宋"/>
          <w:sz w:val="28"/>
          <w:szCs w:val="28"/>
          <w:lang w:eastAsia="zh-CN"/>
        </w:rPr>
        <w:t>正宁县</w:t>
      </w:r>
      <w:r>
        <w:rPr>
          <w:rFonts w:hint="eastAsia" w:ascii="仿宋" w:hAnsi="仿宋" w:eastAsia="仿宋" w:cs="仿宋"/>
          <w:sz w:val="28"/>
          <w:szCs w:val="28"/>
        </w:rPr>
        <w:t>农村供水价格的通知》收费标准为</w:t>
      </w:r>
      <w:r>
        <w:rPr>
          <w:rFonts w:hint="eastAsia" w:ascii="仿宋" w:hAnsi="仿宋" w:eastAsia="仿宋" w:cs="仿宋"/>
          <w:sz w:val="28"/>
          <w:szCs w:val="28"/>
          <w:lang w:val="en-US" w:eastAsia="zh-CN"/>
        </w:rPr>
        <w:t>1.5</w:t>
      </w:r>
      <w:r>
        <w:rPr>
          <w:rFonts w:hint="eastAsia" w:ascii="仿宋" w:hAnsi="仿宋" w:eastAsia="仿宋" w:cs="仿宋"/>
          <w:sz w:val="28"/>
          <w:szCs w:val="28"/>
        </w:rPr>
        <w:t>元—</w:t>
      </w:r>
      <w:r>
        <w:rPr>
          <w:rFonts w:hint="eastAsia" w:ascii="仿宋" w:hAnsi="仿宋" w:eastAsia="仿宋" w:cs="仿宋"/>
          <w:sz w:val="28"/>
          <w:szCs w:val="28"/>
          <w:lang w:val="en-US" w:eastAsia="zh-CN"/>
        </w:rPr>
        <w:t>4.5</w:t>
      </w:r>
      <w:r>
        <w:rPr>
          <w:rFonts w:hint="eastAsia" w:ascii="仿宋" w:hAnsi="仿宋" w:eastAsia="仿宋" w:cs="仿宋"/>
          <w:sz w:val="28"/>
          <w:szCs w:val="28"/>
        </w:rPr>
        <w:t>元/m</w:t>
      </w:r>
      <w:r>
        <w:rPr>
          <w:rFonts w:hint="eastAsia" w:ascii="仿宋" w:hAnsi="仿宋" w:eastAsia="仿宋" w:cs="仿宋"/>
          <w:sz w:val="28"/>
          <w:szCs w:val="28"/>
          <w:vertAlign w:val="superscript"/>
        </w:rPr>
        <w:t>3</w:t>
      </w:r>
      <w:r>
        <w:rPr>
          <w:rFonts w:hint="eastAsia" w:ascii="仿宋" w:hAnsi="仿宋" w:eastAsia="仿宋" w:cs="仿宋"/>
          <w:sz w:val="28"/>
          <w:szCs w:val="28"/>
        </w:rPr>
        <w:t>；乡镇村组管理的小型供水工程（491处）水价在充分考虑电费、人员报酬的基础上，提出了指导价，灵活计收，指导价为</w:t>
      </w:r>
      <w:r>
        <w:rPr>
          <w:rFonts w:hint="eastAsia" w:ascii="仿宋" w:hAnsi="仿宋" w:eastAsia="仿宋" w:cs="仿宋"/>
          <w:sz w:val="28"/>
          <w:szCs w:val="28"/>
          <w:lang w:val="en-US" w:eastAsia="zh-CN"/>
        </w:rPr>
        <w:t>1.5</w:t>
      </w:r>
      <w:r>
        <w:rPr>
          <w:rFonts w:hint="eastAsia" w:ascii="仿宋" w:hAnsi="仿宋" w:eastAsia="仿宋" w:cs="仿宋"/>
          <w:sz w:val="28"/>
          <w:szCs w:val="28"/>
        </w:rPr>
        <w:t>—</w:t>
      </w:r>
      <w:r>
        <w:rPr>
          <w:rFonts w:hint="eastAsia" w:ascii="仿宋" w:hAnsi="仿宋" w:eastAsia="仿宋" w:cs="仿宋"/>
          <w:sz w:val="28"/>
          <w:szCs w:val="28"/>
          <w:lang w:val="en-US" w:eastAsia="zh-CN"/>
        </w:rPr>
        <w:t>6.5</w:t>
      </w:r>
      <w:r>
        <w:rPr>
          <w:rFonts w:hint="eastAsia" w:ascii="仿宋" w:hAnsi="仿宋" w:eastAsia="仿宋" w:cs="仿宋"/>
          <w:sz w:val="28"/>
          <w:szCs w:val="28"/>
        </w:rPr>
        <w:t>元/m</w:t>
      </w:r>
      <w:r>
        <w:rPr>
          <w:rFonts w:hint="eastAsia" w:ascii="仿宋" w:hAnsi="仿宋" w:eastAsia="仿宋" w:cs="仿宋"/>
          <w:sz w:val="28"/>
          <w:szCs w:val="28"/>
          <w:vertAlign w:val="superscript"/>
        </w:rPr>
        <w:t>3</w:t>
      </w:r>
      <w:r>
        <w:rPr>
          <w:rFonts w:hint="eastAsia" w:ascii="仿宋" w:hAnsi="仿宋" w:eastAsia="仿宋" w:cs="仿宋"/>
          <w:sz w:val="28"/>
          <w:szCs w:val="28"/>
        </w:rPr>
        <w:t>。</w:t>
      </w:r>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190" w:name="_Toc25546"/>
      <w:r>
        <w:rPr>
          <w:rFonts w:hint="eastAsia" w:ascii="仿宋" w:hAnsi="仿宋" w:eastAsia="仿宋" w:cs="仿宋"/>
          <w:sz w:val="28"/>
          <w:szCs w:val="28"/>
        </w:rPr>
        <w:t>7.2  运行管护机制</w:t>
      </w:r>
      <w:bookmarkEnd w:id="190"/>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进一步强化“三个责任”，即政府主体责任、水务局监管责任、农村供水有限公司运行管理责任落实。</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是逐步回收乡镇或村组管理的单项集中供水工程，实现全县农村供水统一管理。水务局牵头抓总，乡政府和农村供水有限公司积极负责落实。所需资金由县财政和农村供水有限公司负责筹措。基本原则是：保持现行农村供水基本构架不变，成熟一处，回收一处，确保回收期间群众供水不中断。产权属于国家的，无偿回收。无利用价值的，按照相关程序申请停产报废；产权属于集体或个人的，有利用价值的，按照工程价值折旧后予以补偿。没有利用价值的，按照报废工程予以处理。回收工作步骤是:首先确定工程产权，其次核定工程价值，再次签订回收协议，最后办理移交手续。</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是监督指导农村供水有限公司规范运营。①尽快组建监事会等相关机构，强化决策监督刚性约束。②制定《农村供水运行管理实施细则》，规范运营管护，做到有法可依，有章可循。③加强业务指导，强化水源保护，实现水量保证、水质达标，节约用水，提高供水保证率。④加强水费收缴规范化管理，合理定价、计量收费，逐步提高供水管理信息化、智能化水平。⑤建立公示公告制度，定期向社会公示水质检测结果、水费收缴使用等供水经营情况。</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是建立应急抢修制度，修建应急物资储备库，储备应急物资，保障农村供水设施管护到位，抢修及时，安全高效。四是探索实现建管一体化。逐步实现水务部门对水利设施建设和运行管理的统一化。水务局要一手抓建设，一手抓运行，逐步探索农村供水一体化管理。</w:t>
      </w:r>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191" w:name="_Toc4056"/>
      <w:r>
        <w:rPr>
          <w:rFonts w:hint="eastAsia" w:ascii="仿宋" w:hAnsi="仿宋" w:eastAsia="仿宋" w:cs="仿宋"/>
          <w:sz w:val="28"/>
          <w:szCs w:val="28"/>
        </w:rPr>
        <w:t>7.3  用水户参与</w:t>
      </w:r>
      <w:bookmarkEnd w:id="191"/>
    </w:p>
    <w:p>
      <w:pPr>
        <w:pStyle w:val="9"/>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工程建设前要进行公示，让用水户知晓工程的受益范围；工程建设中用水户积极参与，监督工程实施；工程建成后，</w:t>
      </w:r>
      <w:r>
        <w:rPr>
          <w:rFonts w:hint="eastAsia" w:ascii="仿宋" w:hAnsi="仿宋" w:eastAsia="仿宋" w:cs="仿宋"/>
          <w:sz w:val="28"/>
          <w:szCs w:val="28"/>
        </w:rPr>
        <w:t>用水户负责入户管</w:t>
      </w:r>
      <w:r>
        <w:rPr>
          <w:rFonts w:hint="eastAsia" w:ascii="仿宋" w:hAnsi="仿宋" w:eastAsia="仿宋" w:cs="仿宋"/>
          <w:sz w:val="28"/>
          <w:szCs w:val="28"/>
          <w:lang w:val="en-US" w:eastAsia="zh-CN"/>
        </w:rPr>
        <w:t>道</w:t>
      </w:r>
      <w:r>
        <w:rPr>
          <w:rFonts w:hint="eastAsia" w:ascii="仿宋" w:hAnsi="仿宋" w:eastAsia="仿宋" w:cs="仿宋"/>
          <w:sz w:val="28"/>
          <w:szCs w:val="28"/>
        </w:rPr>
        <w:t>及附属设施的管理和维修，发现问题第一时间报告水管员或负责人。</w:t>
      </w: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0"/>
        <w:rPr>
          <w:rFonts w:hint="eastAsia" w:ascii="仿宋" w:hAnsi="仿宋" w:eastAsia="仿宋" w:cs="仿宋"/>
          <w:sz w:val="30"/>
          <w:szCs w:val="30"/>
        </w:rPr>
      </w:pPr>
      <w:bookmarkStart w:id="192" w:name="_Toc12176"/>
      <w:r>
        <w:rPr>
          <w:rFonts w:hint="eastAsia" w:ascii="仿宋" w:hAnsi="仿宋" w:eastAsia="仿宋" w:cs="仿宋"/>
          <w:sz w:val="30"/>
          <w:szCs w:val="30"/>
        </w:rPr>
        <w:t>8  投资估算与资金筹措</w:t>
      </w:r>
      <w:bookmarkEnd w:id="192"/>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193" w:name="_Toc18481"/>
      <w:r>
        <w:rPr>
          <w:rFonts w:hint="eastAsia" w:ascii="仿宋" w:hAnsi="仿宋" w:eastAsia="仿宋" w:cs="仿宋"/>
          <w:sz w:val="28"/>
          <w:szCs w:val="28"/>
        </w:rPr>
        <w:t>8.1  编制依据</w:t>
      </w:r>
      <w:bookmarkEnd w:id="193"/>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1、甘肃省水利厅甘水规划发[2013]1号文颁发的《甘肃省水利水电工程设计概（估）算编制规定》；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2、计投资[1999]1340号文《国家计委关于加强基本建设大中型项目概算中价差预备费管理有关问题的通知》；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3、甘水规计发[2016]260号文，甘肃省水利厅关于印发《甘肃省水利工程营业税改征增值税计价依据调整办法》的通知；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4、国家计委、建设部计价格[2002]10号文颁发的《工程勘察设计收费标准》；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5、发改价格[2006]1352号文关于印发《水利、水电、电力建设项目前期工作工程勘察收费暂行规定》的通知；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6、国家计委计价格[2002]1980号文关于印发《招标代理业务收费管理暂行办法》的通知；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7、国家发改委、建设部发改价格[2007]670号文颁发的“国家发展委、建设部关于印发《建设工程监理与相关服务收费管理规定》的通知”。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8、《水利部关于调整水利工程计价依据增值税计算标准的通知》（办财务函[2019]448号）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color w:val="auto"/>
          <w:sz w:val="28"/>
          <w:szCs w:val="28"/>
          <w:lang w:val="en-GB"/>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en-GB"/>
        </w:rPr>
        <w:t>定额采用2013年1月颁发的《甘肃省水利水电建筑工程预算定额》。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en-GB"/>
        </w:rPr>
        <w:t>主要材料价格采用201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en-GB"/>
        </w:rPr>
        <w:t>年庆阳市第</w:t>
      </w:r>
      <w:r>
        <w:rPr>
          <w:rFonts w:hint="eastAsia" w:ascii="仿宋" w:hAnsi="仿宋" w:eastAsia="仿宋" w:cs="仿宋"/>
          <w:color w:val="auto"/>
          <w:sz w:val="28"/>
          <w:szCs w:val="28"/>
          <w:lang w:val="en-GB" w:eastAsia="zh-CN"/>
        </w:rPr>
        <w:t>二</w:t>
      </w:r>
      <w:r>
        <w:rPr>
          <w:rFonts w:hint="eastAsia" w:ascii="仿宋" w:hAnsi="仿宋" w:eastAsia="仿宋" w:cs="仿宋"/>
          <w:color w:val="auto"/>
          <w:sz w:val="28"/>
          <w:szCs w:val="28"/>
          <w:lang w:val="en-GB"/>
        </w:rPr>
        <w:t>期指导价。</w:t>
      </w:r>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194" w:name="_Toc11425"/>
      <w:r>
        <w:rPr>
          <w:rFonts w:hint="eastAsia" w:ascii="仿宋" w:hAnsi="仿宋" w:eastAsia="仿宋" w:cs="仿宋"/>
          <w:sz w:val="28"/>
          <w:szCs w:val="28"/>
        </w:rPr>
        <w:t>8.2  投资估算</w:t>
      </w:r>
      <w:bookmarkEnd w:id="194"/>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估算总投资为2.74亿元。其中：正宁县城区供水工程总投资6756万元，关家川泵站扬水工程总投资4244万元，永和塬供水改扩建工程总投资1447万元，樊湾子泵站扬水工程总投资13115万元，西坡镇供水工程总投资604万元，月明塬供水工程总投资355万元，三嘉乡泵站改造工程总投资909万元。</w:t>
      </w:r>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195" w:name="_Toc29513"/>
      <w:r>
        <w:rPr>
          <w:rFonts w:hint="eastAsia" w:ascii="仿宋" w:hAnsi="仿宋" w:eastAsia="仿宋" w:cs="仿宋"/>
          <w:sz w:val="28"/>
          <w:szCs w:val="28"/>
        </w:rPr>
        <w:t>8.3  资金筹措</w:t>
      </w:r>
      <w:bookmarkEnd w:id="195"/>
    </w:p>
    <w:p>
      <w:pPr>
        <w:keepNext w:val="0"/>
        <w:keepLines w:val="0"/>
        <w:pageBreakBefore w:val="0"/>
        <w:kinsoku/>
        <w:wordWrap/>
        <w:overflowPunct/>
        <w:topLinePunct w:val="0"/>
        <w:autoSpaceDE/>
        <w:autoSpaceDN/>
        <w:bidi w:val="0"/>
        <w:spacing w:line="560" w:lineRule="exact"/>
        <w:ind w:firstLine="538" w:firstLineChars="201"/>
        <w:textAlignment w:val="auto"/>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“十四五”农村供水项目资金来源为争取省级财政投资和县级财政自筹。</w:t>
      </w: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0"/>
        <w:rPr>
          <w:rFonts w:hint="eastAsia" w:ascii="仿宋" w:hAnsi="仿宋" w:eastAsia="仿宋" w:cs="仿宋"/>
          <w:sz w:val="30"/>
          <w:szCs w:val="30"/>
        </w:rPr>
      </w:pPr>
      <w:bookmarkStart w:id="196" w:name="_Toc1691"/>
      <w:r>
        <w:rPr>
          <w:rFonts w:hint="eastAsia" w:ascii="仿宋" w:hAnsi="仿宋" w:eastAsia="仿宋" w:cs="仿宋"/>
          <w:sz w:val="30"/>
          <w:szCs w:val="30"/>
        </w:rPr>
        <w:t>9  财务分析</w:t>
      </w:r>
      <w:bookmarkEnd w:id="196"/>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项目建成后，辐射范围较大，服务农户相对较广，工程投资规模大。年人均用水量为14.6t，根据正宁县县志有关资料统计显示，项目区人均年收入约为6326.8元，执行水价采用经营成本并考虑10%的利润4.8元/t，居民的负担能力为</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4.8×14.6÷6326.8×100%=1.1%</w:t>
      </w:r>
    </w:p>
    <w:p>
      <w:pPr>
        <w:keepNext w:val="0"/>
        <w:keepLines w:val="0"/>
        <w:pageBreakBefore w:val="0"/>
        <w:widowControl/>
        <w:kinsoku/>
        <w:wordWrap/>
        <w:overflowPunct/>
        <w:topLinePunct w:val="0"/>
        <w:autoSpaceDE/>
        <w:autoSpaceDN/>
        <w:bidi w:val="0"/>
        <w:spacing w:line="560" w:lineRule="exact"/>
        <w:ind w:firstLine="643"/>
        <w:textAlignment w:val="auto"/>
        <w:outlineLvl w:val="9"/>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农户的负担能力为1.1%,小于农户的最大负担能力5%。</w:t>
      </w: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0"/>
        <w:rPr>
          <w:rFonts w:hint="eastAsia" w:ascii="仿宋" w:hAnsi="仿宋" w:eastAsia="仿宋" w:cs="仿宋"/>
          <w:sz w:val="30"/>
          <w:szCs w:val="30"/>
        </w:rPr>
      </w:pPr>
      <w:bookmarkStart w:id="197" w:name="_Toc3380"/>
      <w:r>
        <w:rPr>
          <w:rFonts w:hint="eastAsia" w:ascii="仿宋" w:hAnsi="仿宋" w:eastAsia="仿宋" w:cs="仿宋"/>
          <w:sz w:val="30"/>
          <w:szCs w:val="30"/>
        </w:rPr>
        <w:t>10  生态环境影响评价</w:t>
      </w:r>
      <w:bookmarkEnd w:id="197"/>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在</w:t>
      </w:r>
      <w:r>
        <w:rPr>
          <w:rFonts w:hint="eastAsia" w:ascii="仿宋" w:hAnsi="仿宋" w:eastAsia="仿宋" w:cs="仿宋"/>
          <w:sz w:val="28"/>
          <w:szCs w:val="28"/>
        </w:rPr>
        <w:t>工程建设</w:t>
      </w:r>
      <w:r>
        <w:rPr>
          <w:rFonts w:hint="eastAsia" w:ascii="仿宋" w:hAnsi="仿宋" w:eastAsia="仿宋" w:cs="仿宋"/>
          <w:sz w:val="28"/>
          <w:szCs w:val="28"/>
          <w:lang w:eastAsia="zh-CN"/>
        </w:rPr>
        <w:t>施工中，废气、废水、噪声、固体废物、生态等对生态环境造成影响。大气污染物主要为施工扬尘和车辆、机械设备排放的废气，通过采取设置围栏、洒水等措施后废气对环境影响较小。施工中排放的废水通过铺设双层防渗布等措施防止对地表水和地下水的污染。施工噪音通过设置围墙或挡板，禁止在午休和夜间作业等措施减小噪音影响。固体废物通过运往临近建筑垃圾填埋场等措施避免影响环境。施工对植被会产生轻微影响及可能导致水土流失，施工结束后会进行植被恢复，采取水土保持措施后，基本不会产生较大的水土流失。</w:t>
      </w: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0"/>
        <w:rPr>
          <w:rFonts w:hint="eastAsia" w:ascii="仿宋" w:hAnsi="仿宋" w:eastAsia="仿宋" w:cs="仿宋"/>
          <w:sz w:val="30"/>
          <w:szCs w:val="30"/>
        </w:rPr>
      </w:pPr>
      <w:bookmarkStart w:id="198" w:name="_Toc5227"/>
      <w:r>
        <w:rPr>
          <w:rFonts w:hint="eastAsia" w:ascii="仿宋" w:hAnsi="仿宋" w:eastAsia="仿宋" w:cs="仿宋"/>
          <w:sz w:val="30"/>
          <w:szCs w:val="30"/>
        </w:rPr>
        <w:t>11  分期实施意见</w:t>
      </w:r>
      <w:bookmarkEnd w:id="198"/>
    </w:p>
    <w:p>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outlineLvl w:val="0"/>
        <w:rPr>
          <w:rFonts w:hint="eastAsia" w:ascii="仿宋" w:hAnsi="仿宋" w:eastAsia="仿宋" w:cs="仿宋"/>
          <w:b/>
          <w:bCs/>
          <w:color w:val="auto"/>
          <w:sz w:val="28"/>
          <w:szCs w:val="28"/>
        </w:rPr>
      </w:pPr>
      <w:bookmarkStart w:id="199" w:name="_Toc22449"/>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实施安排原则</w:t>
      </w:r>
      <w:bookmarkEnd w:id="199"/>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w:t>
      </w:r>
      <w:r>
        <w:rPr>
          <w:rFonts w:hint="eastAsia" w:ascii="仿宋" w:hAnsi="仿宋" w:eastAsia="仿宋" w:cs="仿宋"/>
          <w:color w:val="auto"/>
          <w:sz w:val="28"/>
          <w:szCs w:val="28"/>
          <w:lang w:eastAsia="zh-CN"/>
        </w:rPr>
        <w:t>正宁</w:t>
      </w:r>
      <w:r>
        <w:rPr>
          <w:rFonts w:hint="eastAsia" w:ascii="仿宋" w:hAnsi="仿宋" w:eastAsia="仿宋" w:cs="仿宋"/>
          <w:color w:val="auto"/>
          <w:sz w:val="28"/>
          <w:szCs w:val="28"/>
        </w:rPr>
        <w:t>县各乡镇的实际情况，结合规划的总体布局，针对供水存在的实际问题，考虑政府投资力度与地方经济的承受能力，规划工程的建设分期主要考虑以下原则：</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（1）工程的分期实施应能体现规划指导思想，“先重后轻，先急后缓，突出重点，分步实施”，优先重点解决问题较突出的供水问题。</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（2）规模化集中供水是长效改善农村饮水问题的的根本措施，是解决农村饮水工程长效管理的基本前提，因而要予以优先安排。</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（3）根据各项工程在总体布局中的地位及作用，近期项目的选择要充分考虑工程建设的紧迫性和建设时机，吐出重点，兼顾一般。</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（4）对供水范围广、受益人口多、效益效益和社会效益显著的工程要优先安排，使之及早发挥效益。</w:t>
      </w:r>
    </w:p>
    <w:p>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outlineLvl w:val="0"/>
        <w:rPr>
          <w:rFonts w:hint="eastAsia" w:ascii="仿宋" w:hAnsi="仿宋" w:eastAsia="仿宋" w:cs="仿宋"/>
        </w:rPr>
      </w:pPr>
      <w:bookmarkStart w:id="200" w:name="_Toc17741"/>
      <w:r>
        <w:rPr>
          <w:rFonts w:hint="eastAsia" w:ascii="仿宋" w:hAnsi="仿宋" w:eastAsia="仿宋" w:cs="仿宋"/>
          <w:b/>
          <w:bCs/>
          <w:sz w:val="28"/>
          <w:szCs w:val="28"/>
          <w:lang w:val="en-US" w:eastAsia="zh-CN"/>
        </w:rPr>
        <w:t>2、</w:t>
      </w:r>
      <w:r>
        <w:rPr>
          <w:rFonts w:hint="eastAsia" w:ascii="仿宋" w:hAnsi="仿宋" w:eastAsia="仿宋" w:cs="仿宋"/>
          <w:b/>
          <w:bCs/>
          <w:sz w:val="28"/>
          <w:szCs w:val="28"/>
        </w:rPr>
        <w:t>分期实施意见</w:t>
      </w:r>
      <w:bookmarkEnd w:id="200"/>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按照工程规模、轻重缓急、突出重点和投资可能</w:t>
      </w:r>
      <w:r>
        <w:rPr>
          <w:rFonts w:hint="eastAsia" w:ascii="仿宋" w:hAnsi="仿宋" w:eastAsia="仿宋" w:cs="仿宋"/>
          <w:color w:val="auto"/>
          <w:sz w:val="28"/>
          <w:szCs w:val="28"/>
          <w:lang w:eastAsia="zh-CN"/>
        </w:rPr>
        <w:t>的原则</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2021年实施永和塬供水改扩建工程、三嘉乡泵站改造工程，共计投资2356万元；2022年实施关家川泵站扬水工程，共计投资4244万元；2023年实施西坡镇供水工程、月明塬供水工程、正宁县城区供水工程，共计投资7715万元；2024年及2025年实施樊湾子泵站扬水工程，共计投资13115万元</w:t>
      </w:r>
      <w:r>
        <w:rPr>
          <w:rFonts w:hint="eastAsia" w:ascii="仿宋" w:hAnsi="仿宋" w:eastAsia="仿宋" w:cs="仿宋"/>
          <w:color w:val="auto"/>
          <w:sz w:val="28"/>
          <w:szCs w:val="28"/>
        </w:rPr>
        <w:t>。</w:t>
      </w: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9"/>
        <w:rPr>
          <w:rFonts w:hint="eastAsia" w:ascii="仿宋" w:hAnsi="仿宋" w:eastAsia="仿宋" w:cs="仿宋"/>
          <w:sz w:val="30"/>
          <w:szCs w:val="30"/>
        </w:rPr>
      </w:pPr>
    </w:p>
    <w:p>
      <w:pPr>
        <w:pStyle w:val="3"/>
        <w:keepNext w:val="0"/>
        <w:keepLines w:val="0"/>
        <w:pageBreakBefore w:val="0"/>
        <w:widowControl/>
        <w:kinsoku/>
        <w:wordWrap/>
        <w:overflowPunct/>
        <w:topLinePunct w:val="0"/>
        <w:autoSpaceDE/>
        <w:autoSpaceDN/>
        <w:bidi w:val="0"/>
        <w:spacing w:line="560" w:lineRule="exact"/>
        <w:ind w:firstLine="643"/>
        <w:jc w:val="center"/>
        <w:textAlignment w:val="auto"/>
        <w:outlineLvl w:val="0"/>
        <w:rPr>
          <w:rFonts w:hint="eastAsia" w:ascii="仿宋" w:hAnsi="仿宋" w:eastAsia="仿宋" w:cs="仿宋"/>
          <w:sz w:val="30"/>
          <w:szCs w:val="30"/>
        </w:rPr>
      </w:pPr>
      <w:bookmarkStart w:id="201" w:name="_Toc20378"/>
      <w:r>
        <w:rPr>
          <w:rFonts w:hint="eastAsia" w:ascii="仿宋" w:hAnsi="仿宋" w:eastAsia="仿宋" w:cs="仿宋"/>
          <w:sz w:val="30"/>
          <w:szCs w:val="30"/>
        </w:rPr>
        <w:t>12  保障措施</w:t>
      </w:r>
      <w:bookmarkEnd w:id="201"/>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202" w:name="_Toc2816"/>
      <w:r>
        <w:rPr>
          <w:rFonts w:hint="eastAsia" w:ascii="仿宋" w:hAnsi="仿宋" w:eastAsia="仿宋" w:cs="仿宋"/>
          <w:sz w:val="28"/>
          <w:szCs w:val="28"/>
        </w:rPr>
        <w:t>12.1  强化组织领导，逐级压实责任</w:t>
      </w:r>
      <w:bookmarkEnd w:id="202"/>
    </w:p>
    <w:p>
      <w:pPr>
        <w:pStyle w:val="6"/>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rPr>
        <w:t>为保障规划的顺利实施，成立以</w:t>
      </w:r>
      <w:r>
        <w:rPr>
          <w:rFonts w:hint="eastAsia" w:ascii="仿宋" w:hAnsi="仿宋" w:eastAsia="仿宋" w:cs="仿宋"/>
          <w:b w:val="0"/>
          <w:bCs/>
          <w:sz w:val="28"/>
          <w:szCs w:val="28"/>
          <w:lang w:eastAsia="zh-CN"/>
        </w:rPr>
        <w:t>水务局局长为组长、</w:t>
      </w:r>
      <w:r>
        <w:rPr>
          <w:rFonts w:hint="eastAsia" w:ascii="仿宋" w:hAnsi="仿宋" w:eastAsia="仿宋" w:cs="仿宋"/>
          <w:b w:val="0"/>
          <w:bCs/>
          <w:sz w:val="28"/>
          <w:szCs w:val="28"/>
        </w:rPr>
        <w:t>业务副局长</w:t>
      </w:r>
      <w:r>
        <w:rPr>
          <w:rFonts w:hint="eastAsia" w:ascii="仿宋" w:hAnsi="仿宋" w:eastAsia="仿宋" w:cs="仿宋"/>
          <w:b w:val="0"/>
          <w:bCs/>
          <w:sz w:val="28"/>
          <w:szCs w:val="28"/>
          <w:lang w:eastAsia="zh-CN"/>
        </w:rPr>
        <w:t>为副</w:t>
      </w:r>
      <w:r>
        <w:rPr>
          <w:rFonts w:hint="eastAsia" w:ascii="仿宋" w:hAnsi="仿宋" w:eastAsia="仿宋" w:cs="仿宋"/>
          <w:b w:val="0"/>
          <w:bCs/>
          <w:sz w:val="28"/>
          <w:szCs w:val="28"/>
        </w:rPr>
        <w:t>组长的</w:t>
      </w:r>
      <w:r>
        <w:rPr>
          <w:rFonts w:hint="eastAsia" w:ascii="仿宋" w:hAnsi="仿宋" w:eastAsia="仿宋" w:cs="仿宋"/>
          <w:b w:val="0"/>
          <w:bCs/>
          <w:sz w:val="28"/>
          <w:szCs w:val="28"/>
          <w:lang w:eastAsia="zh-CN"/>
        </w:rPr>
        <w:t>农村供水发展</w:t>
      </w:r>
      <w:r>
        <w:rPr>
          <w:rFonts w:hint="eastAsia" w:ascii="仿宋" w:hAnsi="仿宋" w:eastAsia="仿宋" w:cs="仿宋"/>
          <w:b w:val="0"/>
          <w:bCs/>
          <w:sz w:val="28"/>
          <w:szCs w:val="28"/>
        </w:rPr>
        <w:t>规划工作领导小组，办公室设在规划计划股，具体协调处理日常事务，确保规划顺利完成。</w:t>
      </w:r>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203" w:name="_Toc3801"/>
      <w:r>
        <w:rPr>
          <w:rFonts w:hint="eastAsia" w:ascii="仿宋" w:hAnsi="仿宋" w:eastAsia="仿宋" w:cs="仿宋"/>
          <w:sz w:val="28"/>
          <w:szCs w:val="28"/>
        </w:rPr>
        <w:t>12.2  引入市场机制，多方筹措资金</w:t>
      </w:r>
      <w:bookmarkEnd w:id="203"/>
    </w:p>
    <w:p>
      <w:pPr>
        <w:pStyle w:val="6"/>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多方筹措资金，是解决水利工程的关键。在资金筹措上，我们本着“八方投资、集中使用，各记其功”的原则，采取国家、集体、个人一起上的办法，多渠道，多层次，多元化地筹措资金，一是利用世行贷款或国债资金进行建设；二是利用省、市两级配套资金；三是本着谁出资，谁受益，谁管理的原则，积极引导和利用社会资金。四是坚持谁受益谁负担的原则，充分发挥广大人民投入资金进行建设。</w:t>
      </w:r>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204" w:name="_Toc21088"/>
      <w:r>
        <w:rPr>
          <w:rFonts w:hint="eastAsia" w:ascii="仿宋" w:hAnsi="仿宋" w:eastAsia="仿宋" w:cs="仿宋"/>
          <w:sz w:val="28"/>
          <w:szCs w:val="28"/>
        </w:rPr>
        <w:t>12.3  规范工程建设，确保建设质量</w:t>
      </w:r>
      <w:bookmarkEnd w:id="204"/>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保证农村饮水安全工程建设质量，必须严格按照《村镇供水工程技术规范》（SL687-2014）和《甘肃省农村饮水安全项目建设管理实施细则》的要求进行工程建设与管理。在工程建设中，要严格落实项目建设管理有关规定，择优选择有资质的施工队伍参与工程建设；县水利工程质量与安全监督管理站要全程对工程质量进行质检，严把工程质量关，确保工程质量合格。工程建成后，要落实管护责任，建立良性运营机制，确保工程安全供水和长期发挥效益。</w:t>
      </w:r>
    </w:p>
    <w:p>
      <w:pPr>
        <w:pStyle w:val="4"/>
        <w:keepNext w:val="0"/>
        <w:keepLines w:val="0"/>
        <w:pageBreakBefore w:val="0"/>
        <w:widowControl/>
        <w:kinsoku/>
        <w:wordWrap/>
        <w:overflowPunct/>
        <w:topLinePunct w:val="0"/>
        <w:autoSpaceDE/>
        <w:autoSpaceDN/>
        <w:bidi w:val="0"/>
        <w:spacing w:line="560" w:lineRule="exact"/>
        <w:ind w:left="0" w:leftChars="0" w:firstLine="0" w:firstLineChars="0"/>
        <w:textAlignment w:val="auto"/>
        <w:outlineLvl w:val="1"/>
        <w:rPr>
          <w:rFonts w:hint="eastAsia" w:ascii="仿宋" w:hAnsi="仿宋" w:eastAsia="仿宋" w:cs="仿宋"/>
          <w:sz w:val="28"/>
          <w:szCs w:val="28"/>
        </w:rPr>
      </w:pPr>
      <w:bookmarkStart w:id="205" w:name="_Toc1802"/>
      <w:r>
        <w:rPr>
          <w:rFonts w:hint="eastAsia" w:ascii="仿宋" w:hAnsi="仿宋" w:eastAsia="仿宋" w:cs="仿宋"/>
          <w:sz w:val="28"/>
          <w:szCs w:val="28"/>
        </w:rPr>
        <w:t>12.4  加强运行管护，健全机制体制</w:t>
      </w:r>
      <w:bookmarkEnd w:id="205"/>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利用各种形式，做好宣传工作，各级各部门要相互配合，形成合力营造全社会齐抓共管的良好氛围，让广大干部群众充分认识</w:t>
      </w:r>
      <w:r>
        <w:rPr>
          <w:rFonts w:hint="eastAsia" w:ascii="仿宋" w:hAnsi="仿宋" w:eastAsia="仿宋" w:cs="仿宋"/>
          <w:sz w:val="28"/>
          <w:szCs w:val="28"/>
          <w:lang w:eastAsia="zh-CN"/>
        </w:rPr>
        <w:t>农村供水发展</w:t>
      </w:r>
      <w:r>
        <w:rPr>
          <w:rFonts w:hint="eastAsia" w:ascii="仿宋" w:hAnsi="仿宋" w:eastAsia="仿宋" w:cs="仿宋"/>
          <w:sz w:val="28"/>
          <w:szCs w:val="28"/>
        </w:rPr>
        <w:t>的重要性，充分发动群众积极投资、投劳，形成全民办水利的长效机制，确保</w:t>
      </w:r>
      <w:r>
        <w:rPr>
          <w:rFonts w:hint="eastAsia" w:ascii="仿宋" w:hAnsi="仿宋" w:eastAsia="仿宋" w:cs="仿宋"/>
          <w:sz w:val="28"/>
          <w:szCs w:val="28"/>
          <w:lang w:eastAsia="zh-CN"/>
        </w:rPr>
        <w:t>规划</w:t>
      </w:r>
      <w:r>
        <w:rPr>
          <w:rFonts w:hint="eastAsia" w:ascii="仿宋" w:hAnsi="仿宋" w:eastAsia="仿宋" w:cs="仿宋"/>
          <w:sz w:val="28"/>
          <w:szCs w:val="28"/>
        </w:rPr>
        <w:t>顺利实施。</w:t>
      </w:r>
    </w:p>
    <w:p>
      <w:pPr>
        <w:keepNext w:val="0"/>
        <w:keepLines w:val="0"/>
        <w:pageBreakBefore w:val="0"/>
        <w:kinsoku/>
        <w:wordWrap/>
        <w:overflowPunct/>
        <w:topLinePunct w:val="0"/>
        <w:autoSpaceDE/>
        <w:autoSpaceDN/>
        <w:bidi w:val="0"/>
        <w:adjustRightInd w:val="0"/>
        <w:snapToGrid w:val="0"/>
        <w:spacing w:line="560" w:lineRule="exact"/>
        <w:ind w:firstLine="1500" w:firstLineChars="500"/>
        <w:textAlignment w:val="auto"/>
        <w:outlineLvl w:val="0"/>
        <w:rPr>
          <w:rFonts w:hint="eastAsia" w:ascii="仿宋" w:hAnsi="仿宋" w:eastAsia="仿宋" w:cs="仿宋"/>
          <w:color w:val="000000"/>
          <w:sz w:val="30"/>
          <w:szCs w:val="30"/>
          <w:lang w:val="en-US" w:eastAsia="zh-CN"/>
        </w:rPr>
      </w:pPr>
      <w:bookmarkStart w:id="206" w:name="_GoBack"/>
      <w:bookmarkEnd w:id="206"/>
    </w:p>
    <w:sectPr>
      <w:footerReference r:id="rId5" w:type="first"/>
      <w:headerReference r:id="rId3" w:type="default"/>
      <w:footerReference r:id="rId4" w:type="default"/>
      <w:pgSz w:w="11850" w:h="16783"/>
      <w:pgMar w:top="1610" w:right="1576" w:bottom="930" w:left="1746"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16"/>
                            </w:rPr>
                          </w:pPr>
                          <w:r>
                            <w:rPr>
                              <w:rStyle w:val="16"/>
                            </w:rPr>
                            <w:fldChar w:fldCharType="begin"/>
                          </w:r>
                          <w:r>
                            <w:rPr>
                              <w:rStyle w:val="16"/>
                            </w:rPr>
                            <w:instrText xml:space="preserve">PAGE  </w:instrText>
                          </w:r>
                          <w:r>
                            <w:rPr>
                              <w:rStyle w:val="16"/>
                            </w:rPr>
                            <w:fldChar w:fldCharType="separate"/>
                          </w:r>
                          <w:r>
                            <w:rPr>
                              <w:rStyle w:val="16"/>
                            </w:rPr>
                            <w:t>6</w:t>
                          </w:r>
                          <w:r>
                            <w:rPr>
                              <w:rStyle w:val="16"/>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11"/>
                      <w:rPr>
                        <w:rStyle w:val="16"/>
                      </w:rPr>
                    </w:pPr>
                    <w:r>
                      <w:rPr>
                        <w:rStyle w:val="16"/>
                      </w:rPr>
                      <w:fldChar w:fldCharType="begin"/>
                    </w:r>
                    <w:r>
                      <w:rPr>
                        <w:rStyle w:val="16"/>
                      </w:rPr>
                      <w:instrText xml:space="preserve">PAGE  </w:instrText>
                    </w:r>
                    <w:r>
                      <w:rPr>
                        <w:rStyle w:val="16"/>
                      </w:rPr>
                      <w:fldChar w:fldCharType="separate"/>
                    </w:r>
                    <w:r>
                      <w:rPr>
                        <w:rStyle w:val="16"/>
                      </w:rPr>
                      <w:t>6</w:t>
                    </w:r>
                    <w:r>
                      <w:rPr>
                        <w:rStyle w:val="1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QINMgBAACY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92V2&#10;pw9QY9N9wLY0vPND7pzygMkselDR5jfKIVhHb89Xb+WQiMgfrVfrdYUlgbX5gDjs4fMQIb2X3pIc&#10;NDTi5RVP+ekjpLF1bsnTnL/TxmCe18b9k0DMnGGZ+8gxR2nYDxPxvW/PqKfHe2+owzWnxHxwaGte&#10;kTmIc7Cfg2OI+tAhtWXhBeH2mJBE4ZYnjLDTYLywom5arrwRj8+l6+GH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BUCDTIAQAAmAMAAA4AAAAAAAAAAQAgAAAAHgEAAGRycy9lMm9Eb2Mu&#10;eG1sUEsFBgAAAAAGAAYAWQEAAFgFAAAAAA==&#10;">
              <v:fill on="f" focussize="0,0"/>
              <v:stroke on="f"/>
              <v:imagedata o:title=""/>
              <o:lock v:ext="edit" aspectratio="f"/>
              <v:textbox inset="0mm,0mm,0mm,0mm" style="mso-fit-shape-to-text:t;">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5B49E"/>
    <w:multiLevelType w:val="singleLevel"/>
    <w:tmpl w:val="C455B4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4435"/>
    <w:rsid w:val="001634C3"/>
    <w:rsid w:val="00300C91"/>
    <w:rsid w:val="00326615"/>
    <w:rsid w:val="0033098A"/>
    <w:rsid w:val="00345B6C"/>
    <w:rsid w:val="00394E79"/>
    <w:rsid w:val="00420A71"/>
    <w:rsid w:val="004E260E"/>
    <w:rsid w:val="005D3527"/>
    <w:rsid w:val="00607F0E"/>
    <w:rsid w:val="00671E32"/>
    <w:rsid w:val="007B7150"/>
    <w:rsid w:val="007E11B5"/>
    <w:rsid w:val="00846F98"/>
    <w:rsid w:val="0097142E"/>
    <w:rsid w:val="009E577A"/>
    <w:rsid w:val="00A07405"/>
    <w:rsid w:val="00B526E7"/>
    <w:rsid w:val="00D93F93"/>
    <w:rsid w:val="00E066C9"/>
    <w:rsid w:val="01006B62"/>
    <w:rsid w:val="01077443"/>
    <w:rsid w:val="012648BE"/>
    <w:rsid w:val="012C2818"/>
    <w:rsid w:val="013049F1"/>
    <w:rsid w:val="01494F14"/>
    <w:rsid w:val="01864BB8"/>
    <w:rsid w:val="01B1074D"/>
    <w:rsid w:val="01BB59B9"/>
    <w:rsid w:val="01D0573C"/>
    <w:rsid w:val="01D978EC"/>
    <w:rsid w:val="01E47A28"/>
    <w:rsid w:val="01FC4FAF"/>
    <w:rsid w:val="020370E9"/>
    <w:rsid w:val="02243B76"/>
    <w:rsid w:val="022C2EAA"/>
    <w:rsid w:val="0233566F"/>
    <w:rsid w:val="02441EB8"/>
    <w:rsid w:val="02636132"/>
    <w:rsid w:val="02865AAD"/>
    <w:rsid w:val="029A0815"/>
    <w:rsid w:val="02D37D93"/>
    <w:rsid w:val="02E570F8"/>
    <w:rsid w:val="02FA11C3"/>
    <w:rsid w:val="03481221"/>
    <w:rsid w:val="03572998"/>
    <w:rsid w:val="035E625D"/>
    <w:rsid w:val="036B3958"/>
    <w:rsid w:val="039C6DE8"/>
    <w:rsid w:val="03A52541"/>
    <w:rsid w:val="03AE18B7"/>
    <w:rsid w:val="03AE449A"/>
    <w:rsid w:val="03B17800"/>
    <w:rsid w:val="03B84698"/>
    <w:rsid w:val="041358CA"/>
    <w:rsid w:val="04215B90"/>
    <w:rsid w:val="043E637B"/>
    <w:rsid w:val="044D6FA9"/>
    <w:rsid w:val="04701B87"/>
    <w:rsid w:val="04713F7E"/>
    <w:rsid w:val="047F1D99"/>
    <w:rsid w:val="0491666F"/>
    <w:rsid w:val="04A0556F"/>
    <w:rsid w:val="04AC02EB"/>
    <w:rsid w:val="04DD52FF"/>
    <w:rsid w:val="04F723ED"/>
    <w:rsid w:val="050A79AC"/>
    <w:rsid w:val="05152F7C"/>
    <w:rsid w:val="0516487B"/>
    <w:rsid w:val="052C00C2"/>
    <w:rsid w:val="05331E86"/>
    <w:rsid w:val="05342B22"/>
    <w:rsid w:val="054150DC"/>
    <w:rsid w:val="05422EA4"/>
    <w:rsid w:val="0555215C"/>
    <w:rsid w:val="05844CC7"/>
    <w:rsid w:val="05AF6EB7"/>
    <w:rsid w:val="05B90260"/>
    <w:rsid w:val="05BE22E4"/>
    <w:rsid w:val="05C35F9D"/>
    <w:rsid w:val="05FE4A4A"/>
    <w:rsid w:val="062F2F11"/>
    <w:rsid w:val="0630739C"/>
    <w:rsid w:val="06350E40"/>
    <w:rsid w:val="06365126"/>
    <w:rsid w:val="06370571"/>
    <w:rsid w:val="06471AFE"/>
    <w:rsid w:val="065E2F20"/>
    <w:rsid w:val="066A5EFC"/>
    <w:rsid w:val="067077DA"/>
    <w:rsid w:val="067B733C"/>
    <w:rsid w:val="069004D3"/>
    <w:rsid w:val="069F3D5A"/>
    <w:rsid w:val="06A35C39"/>
    <w:rsid w:val="06BA76B7"/>
    <w:rsid w:val="06D12736"/>
    <w:rsid w:val="06E55E6A"/>
    <w:rsid w:val="06EC1FAC"/>
    <w:rsid w:val="06F33590"/>
    <w:rsid w:val="073C7C09"/>
    <w:rsid w:val="07543BE0"/>
    <w:rsid w:val="07737439"/>
    <w:rsid w:val="07BD1EFD"/>
    <w:rsid w:val="07CB6A59"/>
    <w:rsid w:val="07D72E98"/>
    <w:rsid w:val="07E77C73"/>
    <w:rsid w:val="07F11E27"/>
    <w:rsid w:val="0818513B"/>
    <w:rsid w:val="084871CC"/>
    <w:rsid w:val="086A1AD6"/>
    <w:rsid w:val="08863502"/>
    <w:rsid w:val="088E2FFB"/>
    <w:rsid w:val="08D6134D"/>
    <w:rsid w:val="08F25262"/>
    <w:rsid w:val="08FE1F03"/>
    <w:rsid w:val="090A0FC8"/>
    <w:rsid w:val="091A608E"/>
    <w:rsid w:val="091E33DE"/>
    <w:rsid w:val="092D595C"/>
    <w:rsid w:val="094552A9"/>
    <w:rsid w:val="09562E1D"/>
    <w:rsid w:val="095B73BA"/>
    <w:rsid w:val="097B3FD5"/>
    <w:rsid w:val="099310BD"/>
    <w:rsid w:val="099A3872"/>
    <w:rsid w:val="099B49B1"/>
    <w:rsid w:val="09A537AA"/>
    <w:rsid w:val="09B25EC5"/>
    <w:rsid w:val="09BD5E82"/>
    <w:rsid w:val="09DA5FFF"/>
    <w:rsid w:val="09E60809"/>
    <w:rsid w:val="09E906C5"/>
    <w:rsid w:val="0A0977BF"/>
    <w:rsid w:val="0A0B6777"/>
    <w:rsid w:val="0A19728B"/>
    <w:rsid w:val="0A3E6B79"/>
    <w:rsid w:val="0A40794D"/>
    <w:rsid w:val="0A774388"/>
    <w:rsid w:val="0A7C455E"/>
    <w:rsid w:val="0A7E5DF7"/>
    <w:rsid w:val="0A801DA7"/>
    <w:rsid w:val="0AD46593"/>
    <w:rsid w:val="0AF21135"/>
    <w:rsid w:val="0B2D2503"/>
    <w:rsid w:val="0B33579F"/>
    <w:rsid w:val="0B611DF7"/>
    <w:rsid w:val="0B7D2FF5"/>
    <w:rsid w:val="0B9E0CD3"/>
    <w:rsid w:val="0BC23F25"/>
    <w:rsid w:val="0BDB4122"/>
    <w:rsid w:val="0BF02210"/>
    <w:rsid w:val="0C333E90"/>
    <w:rsid w:val="0C4220F7"/>
    <w:rsid w:val="0C4B607A"/>
    <w:rsid w:val="0C637941"/>
    <w:rsid w:val="0C714AE5"/>
    <w:rsid w:val="0C7232F0"/>
    <w:rsid w:val="0C740E2D"/>
    <w:rsid w:val="0C774655"/>
    <w:rsid w:val="0C7F6B5C"/>
    <w:rsid w:val="0C896D94"/>
    <w:rsid w:val="0C9E7E54"/>
    <w:rsid w:val="0CB620E3"/>
    <w:rsid w:val="0CBA78A7"/>
    <w:rsid w:val="0CE76481"/>
    <w:rsid w:val="0CF024E8"/>
    <w:rsid w:val="0D051EB9"/>
    <w:rsid w:val="0D1F78B5"/>
    <w:rsid w:val="0D2704A0"/>
    <w:rsid w:val="0D440F10"/>
    <w:rsid w:val="0D4F3C64"/>
    <w:rsid w:val="0D4F596D"/>
    <w:rsid w:val="0D5373BD"/>
    <w:rsid w:val="0D6231FA"/>
    <w:rsid w:val="0D6B4CE5"/>
    <w:rsid w:val="0D72413C"/>
    <w:rsid w:val="0D7B672D"/>
    <w:rsid w:val="0DAF0F7B"/>
    <w:rsid w:val="0DB50782"/>
    <w:rsid w:val="0DC82907"/>
    <w:rsid w:val="0DD45673"/>
    <w:rsid w:val="0DFE2AD3"/>
    <w:rsid w:val="0E1E1DB2"/>
    <w:rsid w:val="0E21020F"/>
    <w:rsid w:val="0E2B06DF"/>
    <w:rsid w:val="0E3107E8"/>
    <w:rsid w:val="0E430114"/>
    <w:rsid w:val="0E56014B"/>
    <w:rsid w:val="0E701D93"/>
    <w:rsid w:val="0E7B10BF"/>
    <w:rsid w:val="0E7B457E"/>
    <w:rsid w:val="0E861695"/>
    <w:rsid w:val="0E8C1424"/>
    <w:rsid w:val="0E9966AE"/>
    <w:rsid w:val="0E9D1590"/>
    <w:rsid w:val="0EBD6288"/>
    <w:rsid w:val="0EF7030D"/>
    <w:rsid w:val="0F0269CA"/>
    <w:rsid w:val="0F1369E5"/>
    <w:rsid w:val="0F281E1D"/>
    <w:rsid w:val="0F2F5F59"/>
    <w:rsid w:val="0F2F646C"/>
    <w:rsid w:val="0F3A0497"/>
    <w:rsid w:val="0F636CBE"/>
    <w:rsid w:val="0F8A7A93"/>
    <w:rsid w:val="0F914A23"/>
    <w:rsid w:val="0FBC6BDB"/>
    <w:rsid w:val="0FD278AE"/>
    <w:rsid w:val="0FE91873"/>
    <w:rsid w:val="0FF66419"/>
    <w:rsid w:val="102D1748"/>
    <w:rsid w:val="102F2030"/>
    <w:rsid w:val="10404A72"/>
    <w:rsid w:val="104827A3"/>
    <w:rsid w:val="104A161E"/>
    <w:rsid w:val="104B4C1A"/>
    <w:rsid w:val="104D2390"/>
    <w:rsid w:val="109D6BC1"/>
    <w:rsid w:val="10BB5407"/>
    <w:rsid w:val="10E14221"/>
    <w:rsid w:val="10E73D7C"/>
    <w:rsid w:val="111C46FD"/>
    <w:rsid w:val="11364EFA"/>
    <w:rsid w:val="115E625A"/>
    <w:rsid w:val="11744DD0"/>
    <w:rsid w:val="117E7E4D"/>
    <w:rsid w:val="11923BBD"/>
    <w:rsid w:val="119723C2"/>
    <w:rsid w:val="11A176D6"/>
    <w:rsid w:val="11A633C7"/>
    <w:rsid w:val="11B60CDA"/>
    <w:rsid w:val="11BD4486"/>
    <w:rsid w:val="11DD5156"/>
    <w:rsid w:val="11F71286"/>
    <w:rsid w:val="120448ED"/>
    <w:rsid w:val="12062205"/>
    <w:rsid w:val="122D3838"/>
    <w:rsid w:val="123E5E50"/>
    <w:rsid w:val="125A675F"/>
    <w:rsid w:val="127D3D7F"/>
    <w:rsid w:val="127D6B45"/>
    <w:rsid w:val="12812DE9"/>
    <w:rsid w:val="12887E68"/>
    <w:rsid w:val="12987F1C"/>
    <w:rsid w:val="12A06A37"/>
    <w:rsid w:val="12A1340A"/>
    <w:rsid w:val="12A20631"/>
    <w:rsid w:val="12A20FFE"/>
    <w:rsid w:val="12AA6A52"/>
    <w:rsid w:val="12CA1639"/>
    <w:rsid w:val="12CF03B3"/>
    <w:rsid w:val="12D56F41"/>
    <w:rsid w:val="12ED2C3C"/>
    <w:rsid w:val="13061249"/>
    <w:rsid w:val="130F400B"/>
    <w:rsid w:val="13244FCC"/>
    <w:rsid w:val="1342742F"/>
    <w:rsid w:val="13667D52"/>
    <w:rsid w:val="137E4E5B"/>
    <w:rsid w:val="138B05F6"/>
    <w:rsid w:val="138B1EDE"/>
    <w:rsid w:val="13903CF1"/>
    <w:rsid w:val="1391536E"/>
    <w:rsid w:val="13923CFD"/>
    <w:rsid w:val="13937597"/>
    <w:rsid w:val="13AB0180"/>
    <w:rsid w:val="13B06FE8"/>
    <w:rsid w:val="13C335FB"/>
    <w:rsid w:val="14586184"/>
    <w:rsid w:val="14723CF6"/>
    <w:rsid w:val="14893A1E"/>
    <w:rsid w:val="148A741B"/>
    <w:rsid w:val="148F4EE8"/>
    <w:rsid w:val="14BA2D03"/>
    <w:rsid w:val="14DD7233"/>
    <w:rsid w:val="15024A1C"/>
    <w:rsid w:val="150F0D29"/>
    <w:rsid w:val="15236D57"/>
    <w:rsid w:val="15485488"/>
    <w:rsid w:val="154D6563"/>
    <w:rsid w:val="15585470"/>
    <w:rsid w:val="1572271E"/>
    <w:rsid w:val="1580236F"/>
    <w:rsid w:val="15BB6827"/>
    <w:rsid w:val="15C562B0"/>
    <w:rsid w:val="15F044E9"/>
    <w:rsid w:val="160477CF"/>
    <w:rsid w:val="16161900"/>
    <w:rsid w:val="161E6ED2"/>
    <w:rsid w:val="16351680"/>
    <w:rsid w:val="16903853"/>
    <w:rsid w:val="1691574D"/>
    <w:rsid w:val="16957AFA"/>
    <w:rsid w:val="16C96E1B"/>
    <w:rsid w:val="16CE3CA4"/>
    <w:rsid w:val="16DB6986"/>
    <w:rsid w:val="170E6CCA"/>
    <w:rsid w:val="17155229"/>
    <w:rsid w:val="1718239E"/>
    <w:rsid w:val="172263C9"/>
    <w:rsid w:val="172C3D38"/>
    <w:rsid w:val="17340C5E"/>
    <w:rsid w:val="17345F31"/>
    <w:rsid w:val="174E26A4"/>
    <w:rsid w:val="175B70F7"/>
    <w:rsid w:val="17703A49"/>
    <w:rsid w:val="17F94370"/>
    <w:rsid w:val="17FE216C"/>
    <w:rsid w:val="180B71BC"/>
    <w:rsid w:val="180F509D"/>
    <w:rsid w:val="182D0D41"/>
    <w:rsid w:val="183439D1"/>
    <w:rsid w:val="184676E2"/>
    <w:rsid w:val="186E64B3"/>
    <w:rsid w:val="186F738E"/>
    <w:rsid w:val="18A55854"/>
    <w:rsid w:val="18AE7A6B"/>
    <w:rsid w:val="18B15E2E"/>
    <w:rsid w:val="18C842D1"/>
    <w:rsid w:val="18CE092F"/>
    <w:rsid w:val="18F55B08"/>
    <w:rsid w:val="19131C03"/>
    <w:rsid w:val="19171B7A"/>
    <w:rsid w:val="19414AA3"/>
    <w:rsid w:val="19607885"/>
    <w:rsid w:val="197F704F"/>
    <w:rsid w:val="1999305D"/>
    <w:rsid w:val="19A85B32"/>
    <w:rsid w:val="19F54E1E"/>
    <w:rsid w:val="1A1475C8"/>
    <w:rsid w:val="1A18075F"/>
    <w:rsid w:val="1A1E37C3"/>
    <w:rsid w:val="1A2C5B5D"/>
    <w:rsid w:val="1A437041"/>
    <w:rsid w:val="1A725468"/>
    <w:rsid w:val="1AA01066"/>
    <w:rsid w:val="1AAA570F"/>
    <w:rsid w:val="1AF36C3F"/>
    <w:rsid w:val="1AF64812"/>
    <w:rsid w:val="1AF86851"/>
    <w:rsid w:val="1B24103F"/>
    <w:rsid w:val="1B6B241E"/>
    <w:rsid w:val="1B6C0F03"/>
    <w:rsid w:val="1B6E224B"/>
    <w:rsid w:val="1B7B344F"/>
    <w:rsid w:val="1B871F57"/>
    <w:rsid w:val="1B883867"/>
    <w:rsid w:val="1B8E3645"/>
    <w:rsid w:val="1B9B1D6C"/>
    <w:rsid w:val="1BAE4592"/>
    <w:rsid w:val="1BAE5E0F"/>
    <w:rsid w:val="1BF35DCF"/>
    <w:rsid w:val="1BFB4B6D"/>
    <w:rsid w:val="1C264340"/>
    <w:rsid w:val="1C4D3181"/>
    <w:rsid w:val="1C5051BD"/>
    <w:rsid w:val="1C662F6F"/>
    <w:rsid w:val="1C7E7C33"/>
    <w:rsid w:val="1C8651E5"/>
    <w:rsid w:val="1CB03440"/>
    <w:rsid w:val="1CF9624A"/>
    <w:rsid w:val="1D3D1390"/>
    <w:rsid w:val="1D40705E"/>
    <w:rsid w:val="1D4102CD"/>
    <w:rsid w:val="1D615CFA"/>
    <w:rsid w:val="1D711832"/>
    <w:rsid w:val="1D9A0676"/>
    <w:rsid w:val="1D9C30A0"/>
    <w:rsid w:val="1DBB4CF0"/>
    <w:rsid w:val="1DC170B2"/>
    <w:rsid w:val="1DC40081"/>
    <w:rsid w:val="1DC4318F"/>
    <w:rsid w:val="1E1135E5"/>
    <w:rsid w:val="1E176E20"/>
    <w:rsid w:val="1E2070E2"/>
    <w:rsid w:val="1E22533F"/>
    <w:rsid w:val="1E237309"/>
    <w:rsid w:val="1E3465CD"/>
    <w:rsid w:val="1E3D23D4"/>
    <w:rsid w:val="1E3E4A9E"/>
    <w:rsid w:val="1E573AAE"/>
    <w:rsid w:val="1E5A13A7"/>
    <w:rsid w:val="1E5B4CEE"/>
    <w:rsid w:val="1E69370C"/>
    <w:rsid w:val="1E6A44C1"/>
    <w:rsid w:val="1E940AE4"/>
    <w:rsid w:val="1E956D6C"/>
    <w:rsid w:val="1E9F661C"/>
    <w:rsid w:val="1EA81CAB"/>
    <w:rsid w:val="1EEF5A1F"/>
    <w:rsid w:val="1F1964A6"/>
    <w:rsid w:val="1F37628C"/>
    <w:rsid w:val="1F3D796D"/>
    <w:rsid w:val="1F50019E"/>
    <w:rsid w:val="1F5365DE"/>
    <w:rsid w:val="1F5820B4"/>
    <w:rsid w:val="1F6D0F6C"/>
    <w:rsid w:val="1F8B72D7"/>
    <w:rsid w:val="1F9655DF"/>
    <w:rsid w:val="1FAF0EE2"/>
    <w:rsid w:val="1FB743FD"/>
    <w:rsid w:val="1FBB6F3A"/>
    <w:rsid w:val="1FC01DCA"/>
    <w:rsid w:val="1FCD4EA6"/>
    <w:rsid w:val="1FDE0563"/>
    <w:rsid w:val="1FDF305C"/>
    <w:rsid w:val="1FE31345"/>
    <w:rsid w:val="1FF32FB9"/>
    <w:rsid w:val="200C27CC"/>
    <w:rsid w:val="202415E9"/>
    <w:rsid w:val="2028383E"/>
    <w:rsid w:val="203A1EFB"/>
    <w:rsid w:val="205962A0"/>
    <w:rsid w:val="2099749B"/>
    <w:rsid w:val="209F7A96"/>
    <w:rsid w:val="20B35624"/>
    <w:rsid w:val="20BD7927"/>
    <w:rsid w:val="20D0059E"/>
    <w:rsid w:val="20D14DE9"/>
    <w:rsid w:val="20D20D0B"/>
    <w:rsid w:val="20D228C8"/>
    <w:rsid w:val="20D25AC2"/>
    <w:rsid w:val="20ED15D2"/>
    <w:rsid w:val="21373484"/>
    <w:rsid w:val="215F52B0"/>
    <w:rsid w:val="218200B0"/>
    <w:rsid w:val="21C33FD3"/>
    <w:rsid w:val="220464D9"/>
    <w:rsid w:val="22264B2B"/>
    <w:rsid w:val="226B19C5"/>
    <w:rsid w:val="228E0198"/>
    <w:rsid w:val="229576C4"/>
    <w:rsid w:val="22EA5A92"/>
    <w:rsid w:val="22EB250A"/>
    <w:rsid w:val="23775583"/>
    <w:rsid w:val="23787803"/>
    <w:rsid w:val="23A3540F"/>
    <w:rsid w:val="23B40BEE"/>
    <w:rsid w:val="23BA3F33"/>
    <w:rsid w:val="23DC363F"/>
    <w:rsid w:val="23E670A2"/>
    <w:rsid w:val="240E59BD"/>
    <w:rsid w:val="245079BC"/>
    <w:rsid w:val="245D0A17"/>
    <w:rsid w:val="247274FD"/>
    <w:rsid w:val="24845471"/>
    <w:rsid w:val="24953D8E"/>
    <w:rsid w:val="24B7766A"/>
    <w:rsid w:val="24FF2A6C"/>
    <w:rsid w:val="25030CDC"/>
    <w:rsid w:val="251B4253"/>
    <w:rsid w:val="2520658C"/>
    <w:rsid w:val="252B253C"/>
    <w:rsid w:val="252E5E1F"/>
    <w:rsid w:val="253E58C1"/>
    <w:rsid w:val="255F1F44"/>
    <w:rsid w:val="256025D1"/>
    <w:rsid w:val="256C1512"/>
    <w:rsid w:val="2574577D"/>
    <w:rsid w:val="257C1168"/>
    <w:rsid w:val="25993D98"/>
    <w:rsid w:val="25A043E7"/>
    <w:rsid w:val="25DB2233"/>
    <w:rsid w:val="25DF7A1E"/>
    <w:rsid w:val="25EF0ADF"/>
    <w:rsid w:val="26015DBC"/>
    <w:rsid w:val="26121661"/>
    <w:rsid w:val="261F1467"/>
    <w:rsid w:val="264171E0"/>
    <w:rsid w:val="2644462A"/>
    <w:rsid w:val="266652DA"/>
    <w:rsid w:val="266C467A"/>
    <w:rsid w:val="267A7B45"/>
    <w:rsid w:val="267F4C9A"/>
    <w:rsid w:val="2686338C"/>
    <w:rsid w:val="26872C08"/>
    <w:rsid w:val="26891151"/>
    <w:rsid w:val="26A64F8D"/>
    <w:rsid w:val="26AF13C8"/>
    <w:rsid w:val="26AF1997"/>
    <w:rsid w:val="26CB1ADE"/>
    <w:rsid w:val="26D1060F"/>
    <w:rsid w:val="26D66C89"/>
    <w:rsid w:val="26F41BA6"/>
    <w:rsid w:val="27077E3A"/>
    <w:rsid w:val="274B1788"/>
    <w:rsid w:val="2759169A"/>
    <w:rsid w:val="275B73FA"/>
    <w:rsid w:val="27DF16AE"/>
    <w:rsid w:val="27E56DC3"/>
    <w:rsid w:val="27EB2FEF"/>
    <w:rsid w:val="280137DF"/>
    <w:rsid w:val="280F51C6"/>
    <w:rsid w:val="28107D39"/>
    <w:rsid w:val="2811425A"/>
    <w:rsid w:val="28365C2E"/>
    <w:rsid w:val="28405147"/>
    <w:rsid w:val="28540270"/>
    <w:rsid w:val="285D337F"/>
    <w:rsid w:val="28793169"/>
    <w:rsid w:val="287A2B6D"/>
    <w:rsid w:val="28B8788E"/>
    <w:rsid w:val="29100235"/>
    <w:rsid w:val="2910748B"/>
    <w:rsid w:val="295731B0"/>
    <w:rsid w:val="299406D9"/>
    <w:rsid w:val="29B67771"/>
    <w:rsid w:val="29C41983"/>
    <w:rsid w:val="29E10E6C"/>
    <w:rsid w:val="29E47434"/>
    <w:rsid w:val="29F16F6A"/>
    <w:rsid w:val="29F31FAE"/>
    <w:rsid w:val="2A042889"/>
    <w:rsid w:val="2A2027B0"/>
    <w:rsid w:val="2A2345D8"/>
    <w:rsid w:val="2A490BB5"/>
    <w:rsid w:val="2A746C54"/>
    <w:rsid w:val="2A765E7D"/>
    <w:rsid w:val="2A783E9B"/>
    <w:rsid w:val="2A796ECC"/>
    <w:rsid w:val="2A836F96"/>
    <w:rsid w:val="2A884A9E"/>
    <w:rsid w:val="2A9B1A2E"/>
    <w:rsid w:val="2AAB38EC"/>
    <w:rsid w:val="2AC173E1"/>
    <w:rsid w:val="2AD5561E"/>
    <w:rsid w:val="2AD76394"/>
    <w:rsid w:val="2AD945C9"/>
    <w:rsid w:val="2AD949AA"/>
    <w:rsid w:val="2ADF2C65"/>
    <w:rsid w:val="2B083DD9"/>
    <w:rsid w:val="2B126FAA"/>
    <w:rsid w:val="2B1C6821"/>
    <w:rsid w:val="2B300607"/>
    <w:rsid w:val="2B3B30DA"/>
    <w:rsid w:val="2B643927"/>
    <w:rsid w:val="2B8367ED"/>
    <w:rsid w:val="2B9F511E"/>
    <w:rsid w:val="2BC91496"/>
    <w:rsid w:val="2BCA5BAF"/>
    <w:rsid w:val="2BD719E1"/>
    <w:rsid w:val="2BDE6627"/>
    <w:rsid w:val="2C246A38"/>
    <w:rsid w:val="2C3B208E"/>
    <w:rsid w:val="2C3C1F0D"/>
    <w:rsid w:val="2C411379"/>
    <w:rsid w:val="2C585725"/>
    <w:rsid w:val="2C7C6F5F"/>
    <w:rsid w:val="2C7F0E4E"/>
    <w:rsid w:val="2C900DE3"/>
    <w:rsid w:val="2C995125"/>
    <w:rsid w:val="2CB662A5"/>
    <w:rsid w:val="2CC85719"/>
    <w:rsid w:val="2CD01360"/>
    <w:rsid w:val="2CF050ED"/>
    <w:rsid w:val="2CF431F4"/>
    <w:rsid w:val="2CFE73ED"/>
    <w:rsid w:val="2CFE75FC"/>
    <w:rsid w:val="2CFF5962"/>
    <w:rsid w:val="2D022DE9"/>
    <w:rsid w:val="2D0321A3"/>
    <w:rsid w:val="2D04135E"/>
    <w:rsid w:val="2D067B00"/>
    <w:rsid w:val="2D1C3C7E"/>
    <w:rsid w:val="2D3942D3"/>
    <w:rsid w:val="2D5B22CB"/>
    <w:rsid w:val="2D765683"/>
    <w:rsid w:val="2D846635"/>
    <w:rsid w:val="2D9271F6"/>
    <w:rsid w:val="2DA506E0"/>
    <w:rsid w:val="2DB4677A"/>
    <w:rsid w:val="2DC36976"/>
    <w:rsid w:val="2DCA0415"/>
    <w:rsid w:val="2DCC6A63"/>
    <w:rsid w:val="2DE96991"/>
    <w:rsid w:val="2E0634DD"/>
    <w:rsid w:val="2E0746FA"/>
    <w:rsid w:val="2E27523F"/>
    <w:rsid w:val="2E291A18"/>
    <w:rsid w:val="2E4F2E8B"/>
    <w:rsid w:val="2E7D3267"/>
    <w:rsid w:val="2E983293"/>
    <w:rsid w:val="2EB904ED"/>
    <w:rsid w:val="2ED67ABD"/>
    <w:rsid w:val="2ED96B71"/>
    <w:rsid w:val="2EDA1A88"/>
    <w:rsid w:val="2EE26A6D"/>
    <w:rsid w:val="2EE64F7C"/>
    <w:rsid w:val="2EFA0026"/>
    <w:rsid w:val="2F030437"/>
    <w:rsid w:val="2F2825E1"/>
    <w:rsid w:val="2F2B5D79"/>
    <w:rsid w:val="2F591337"/>
    <w:rsid w:val="2F81381D"/>
    <w:rsid w:val="2FC417BC"/>
    <w:rsid w:val="2FC95726"/>
    <w:rsid w:val="2FD946AB"/>
    <w:rsid w:val="2FE671F2"/>
    <w:rsid w:val="2FFB377B"/>
    <w:rsid w:val="30070EB6"/>
    <w:rsid w:val="30097B0D"/>
    <w:rsid w:val="306C4701"/>
    <w:rsid w:val="308C31E0"/>
    <w:rsid w:val="30954478"/>
    <w:rsid w:val="30963E1C"/>
    <w:rsid w:val="309E6FA9"/>
    <w:rsid w:val="30B53225"/>
    <w:rsid w:val="30BE0AB7"/>
    <w:rsid w:val="30C03BB2"/>
    <w:rsid w:val="30C47F1C"/>
    <w:rsid w:val="30DA1CF3"/>
    <w:rsid w:val="30DD4F22"/>
    <w:rsid w:val="30DD6AFD"/>
    <w:rsid w:val="31234439"/>
    <w:rsid w:val="3133634E"/>
    <w:rsid w:val="314861A8"/>
    <w:rsid w:val="314E110E"/>
    <w:rsid w:val="31593E04"/>
    <w:rsid w:val="316A2FBA"/>
    <w:rsid w:val="31712BA7"/>
    <w:rsid w:val="317719EF"/>
    <w:rsid w:val="318B39EF"/>
    <w:rsid w:val="31B30DCC"/>
    <w:rsid w:val="31D24E4B"/>
    <w:rsid w:val="31DA5E95"/>
    <w:rsid w:val="31DF2A8A"/>
    <w:rsid w:val="31DF2FFB"/>
    <w:rsid w:val="32012FD1"/>
    <w:rsid w:val="3233230C"/>
    <w:rsid w:val="3269446B"/>
    <w:rsid w:val="32993308"/>
    <w:rsid w:val="32C13A11"/>
    <w:rsid w:val="32CC41A6"/>
    <w:rsid w:val="331055D8"/>
    <w:rsid w:val="331A6920"/>
    <w:rsid w:val="331C3329"/>
    <w:rsid w:val="3328047B"/>
    <w:rsid w:val="332B683D"/>
    <w:rsid w:val="336B43D9"/>
    <w:rsid w:val="336E52D7"/>
    <w:rsid w:val="338414EB"/>
    <w:rsid w:val="33B66086"/>
    <w:rsid w:val="33E27718"/>
    <w:rsid w:val="33EA0DE5"/>
    <w:rsid w:val="3402015F"/>
    <w:rsid w:val="34032F00"/>
    <w:rsid w:val="34175EE3"/>
    <w:rsid w:val="34332E29"/>
    <w:rsid w:val="34352676"/>
    <w:rsid w:val="34630ECC"/>
    <w:rsid w:val="346862C1"/>
    <w:rsid w:val="347D7D2D"/>
    <w:rsid w:val="34835358"/>
    <w:rsid w:val="34D126CB"/>
    <w:rsid w:val="34D37B60"/>
    <w:rsid w:val="34D77ABB"/>
    <w:rsid w:val="34E9232F"/>
    <w:rsid w:val="3501692A"/>
    <w:rsid w:val="351B1963"/>
    <w:rsid w:val="3540727F"/>
    <w:rsid w:val="35456D6F"/>
    <w:rsid w:val="35475B96"/>
    <w:rsid w:val="354B0F7C"/>
    <w:rsid w:val="358D1974"/>
    <w:rsid w:val="35AD4D72"/>
    <w:rsid w:val="35AE21B3"/>
    <w:rsid w:val="35B55A52"/>
    <w:rsid w:val="35CC34F0"/>
    <w:rsid w:val="35CE6E9A"/>
    <w:rsid w:val="35D119B0"/>
    <w:rsid w:val="36182933"/>
    <w:rsid w:val="36265BD6"/>
    <w:rsid w:val="362F27DF"/>
    <w:rsid w:val="363A1809"/>
    <w:rsid w:val="3656793F"/>
    <w:rsid w:val="367D4DB5"/>
    <w:rsid w:val="36876498"/>
    <w:rsid w:val="36A23E80"/>
    <w:rsid w:val="36B875BD"/>
    <w:rsid w:val="36C43017"/>
    <w:rsid w:val="36CC02B0"/>
    <w:rsid w:val="37000D4A"/>
    <w:rsid w:val="37063A20"/>
    <w:rsid w:val="37141E0A"/>
    <w:rsid w:val="37287F43"/>
    <w:rsid w:val="372A3BD8"/>
    <w:rsid w:val="374A1FF7"/>
    <w:rsid w:val="3780586A"/>
    <w:rsid w:val="37C01DCE"/>
    <w:rsid w:val="37D0300C"/>
    <w:rsid w:val="37FD7FD2"/>
    <w:rsid w:val="381E4D58"/>
    <w:rsid w:val="38281003"/>
    <w:rsid w:val="38282A92"/>
    <w:rsid w:val="382A0C3B"/>
    <w:rsid w:val="382C07F3"/>
    <w:rsid w:val="383018DA"/>
    <w:rsid w:val="38626C4F"/>
    <w:rsid w:val="387D6421"/>
    <w:rsid w:val="387E4EFD"/>
    <w:rsid w:val="38AF6594"/>
    <w:rsid w:val="38C26037"/>
    <w:rsid w:val="38CF12AB"/>
    <w:rsid w:val="38D113D2"/>
    <w:rsid w:val="38E90814"/>
    <w:rsid w:val="38F17785"/>
    <w:rsid w:val="39304951"/>
    <w:rsid w:val="393E29C1"/>
    <w:rsid w:val="394238D1"/>
    <w:rsid w:val="39481483"/>
    <w:rsid w:val="39632409"/>
    <w:rsid w:val="397B21E0"/>
    <w:rsid w:val="399E6D15"/>
    <w:rsid w:val="39F21985"/>
    <w:rsid w:val="39F71EB4"/>
    <w:rsid w:val="39F742F9"/>
    <w:rsid w:val="39F8218A"/>
    <w:rsid w:val="3A173A1F"/>
    <w:rsid w:val="3A1A3C8A"/>
    <w:rsid w:val="3A3906D9"/>
    <w:rsid w:val="3A3A1CB6"/>
    <w:rsid w:val="3A552356"/>
    <w:rsid w:val="3A953F83"/>
    <w:rsid w:val="3AA36017"/>
    <w:rsid w:val="3ABA01CF"/>
    <w:rsid w:val="3ABA2E78"/>
    <w:rsid w:val="3ADA2073"/>
    <w:rsid w:val="3ADB7570"/>
    <w:rsid w:val="3AE43C81"/>
    <w:rsid w:val="3AFD6389"/>
    <w:rsid w:val="3B042A44"/>
    <w:rsid w:val="3B0A377F"/>
    <w:rsid w:val="3B116B59"/>
    <w:rsid w:val="3B2C2A4E"/>
    <w:rsid w:val="3B4841FC"/>
    <w:rsid w:val="3B4E745B"/>
    <w:rsid w:val="3B525975"/>
    <w:rsid w:val="3B5B0BA8"/>
    <w:rsid w:val="3B73423C"/>
    <w:rsid w:val="3B9571D2"/>
    <w:rsid w:val="3B967955"/>
    <w:rsid w:val="3BC579D9"/>
    <w:rsid w:val="3BD93CC7"/>
    <w:rsid w:val="3BDA7D02"/>
    <w:rsid w:val="3BE52773"/>
    <w:rsid w:val="3BF15A3D"/>
    <w:rsid w:val="3BF738D9"/>
    <w:rsid w:val="3BFE1791"/>
    <w:rsid w:val="3C057697"/>
    <w:rsid w:val="3C0D40E0"/>
    <w:rsid w:val="3C3273EE"/>
    <w:rsid w:val="3C3D707D"/>
    <w:rsid w:val="3C661C29"/>
    <w:rsid w:val="3C766E32"/>
    <w:rsid w:val="3C817912"/>
    <w:rsid w:val="3C8B6A7E"/>
    <w:rsid w:val="3C8B7A15"/>
    <w:rsid w:val="3C957D83"/>
    <w:rsid w:val="3CB43269"/>
    <w:rsid w:val="3CB80690"/>
    <w:rsid w:val="3CBD5588"/>
    <w:rsid w:val="3CD2279D"/>
    <w:rsid w:val="3CEF18AB"/>
    <w:rsid w:val="3CF6708F"/>
    <w:rsid w:val="3D141C2A"/>
    <w:rsid w:val="3D1B50C9"/>
    <w:rsid w:val="3D2E31B6"/>
    <w:rsid w:val="3D36248B"/>
    <w:rsid w:val="3D3D3DA9"/>
    <w:rsid w:val="3D60033B"/>
    <w:rsid w:val="3D91797D"/>
    <w:rsid w:val="3D9546D5"/>
    <w:rsid w:val="3D9F19E3"/>
    <w:rsid w:val="3DAD5FFD"/>
    <w:rsid w:val="3DB420A2"/>
    <w:rsid w:val="3DC849B8"/>
    <w:rsid w:val="3DC9378E"/>
    <w:rsid w:val="3DE47536"/>
    <w:rsid w:val="3DEA282F"/>
    <w:rsid w:val="3DF86125"/>
    <w:rsid w:val="3E040464"/>
    <w:rsid w:val="3E222034"/>
    <w:rsid w:val="3E4B00ED"/>
    <w:rsid w:val="3E671FFF"/>
    <w:rsid w:val="3E741846"/>
    <w:rsid w:val="3E893351"/>
    <w:rsid w:val="3E945523"/>
    <w:rsid w:val="3EB149AE"/>
    <w:rsid w:val="3EB366ED"/>
    <w:rsid w:val="3EBE5C2C"/>
    <w:rsid w:val="3ECF74D2"/>
    <w:rsid w:val="3EDD081B"/>
    <w:rsid w:val="3EEC3325"/>
    <w:rsid w:val="3EED6BAF"/>
    <w:rsid w:val="3F085CEB"/>
    <w:rsid w:val="3F221061"/>
    <w:rsid w:val="3F391458"/>
    <w:rsid w:val="3F3D3CAF"/>
    <w:rsid w:val="3F757AB2"/>
    <w:rsid w:val="3F8E3F1D"/>
    <w:rsid w:val="3F9A27D0"/>
    <w:rsid w:val="3FE50149"/>
    <w:rsid w:val="401857A7"/>
    <w:rsid w:val="40186AD3"/>
    <w:rsid w:val="402B7477"/>
    <w:rsid w:val="402E1B60"/>
    <w:rsid w:val="40303EDD"/>
    <w:rsid w:val="403F35C2"/>
    <w:rsid w:val="40653464"/>
    <w:rsid w:val="40830DE3"/>
    <w:rsid w:val="408C4559"/>
    <w:rsid w:val="40D570ED"/>
    <w:rsid w:val="40D92BD1"/>
    <w:rsid w:val="40E75793"/>
    <w:rsid w:val="410C01F4"/>
    <w:rsid w:val="411B1892"/>
    <w:rsid w:val="413129B1"/>
    <w:rsid w:val="415C1BD9"/>
    <w:rsid w:val="41754786"/>
    <w:rsid w:val="41AD111B"/>
    <w:rsid w:val="41C4198C"/>
    <w:rsid w:val="41C43C34"/>
    <w:rsid w:val="41D66A39"/>
    <w:rsid w:val="42086DE2"/>
    <w:rsid w:val="421D345E"/>
    <w:rsid w:val="421D5ECA"/>
    <w:rsid w:val="42222790"/>
    <w:rsid w:val="422E73C6"/>
    <w:rsid w:val="423652E5"/>
    <w:rsid w:val="424656A7"/>
    <w:rsid w:val="424C6B5A"/>
    <w:rsid w:val="4257342D"/>
    <w:rsid w:val="427C5CD4"/>
    <w:rsid w:val="42805022"/>
    <w:rsid w:val="42BD4BCB"/>
    <w:rsid w:val="42C57567"/>
    <w:rsid w:val="43110F52"/>
    <w:rsid w:val="431D269B"/>
    <w:rsid w:val="431F727E"/>
    <w:rsid w:val="4321079F"/>
    <w:rsid w:val="43466A64"/>
    <w:rsid w:val="436C3288"/>
    <w:rsid w:val="436D3D4A"/>
    <w:rsid w:val="437052BC"/>
    <w:rsid w:val="437D7AD4"/>
    <w:rsid w:val="43800E43"/>
    <w:rsid w:val="438D1307"/>
    <w:rsid w:val="4391613A"/>
    <w:rsid w:val="43AB0A06"/>
    <w:rsid w:val="43B52833"/>
    <w:rsid w:val="43BF0ADD"/>
    <w:rsid w:val="43E25D7D"/>
    <w:rsid w:val="43EA4B0F"/>
    <w:rsid w:val="43FD5471"/>
    <w:rsid w:val="440D4823"/>
    <w:rsid w:val="441F22F2"/>
    <w:rsid w:val="442116E8"/>
    <w:rsid w:val="44651650"/>
    <w:rsid w:val="44652BEE"/>
    <w:rsid w:val="446F16C1"/>
    <w:rsid w:val="44C9021F"/>
    <w:rsid w:val="44DD34F8"/>
    <w:rsid w:val="44E67AFE"/>
    <w:rsid w:val="44EC261A"/>
    <w:rsid w:val="45234F92"/>
    <w:rsid w:val="453059B5"/>
    <w:rsid w:val="45382D09"/>
    <w:rsid w:val="453A42B4"/>
    <w:rsid w:val="45430087"/>
    <w:rsid w:val="45B057B9"/>
    <w:rsid w:val="45C065B3"/>
    <w:rsid w:val="45CF5C66"/>
    <w:rsid w:val="45D51737"/>
    <w:rsid w:val="45E46A31"/>
    <w:rsid w:val="45F96B4A"/>
    <w:rsid w:val="46010E57"/>
    <w:rsid w:val="460162E7"/>
    <w:rsid w:val="46081922"/>
    <w:rsid w:val="460E4FBC"/>
    <w:rsid w:val="463D7716"/>
    <w:rsid w:val="46467051"/>
    <w:rsid w:val="4666386D"/>
    <w:rsid w:val="467A2F43"/>
    <w:rsid w:val="468D7FE1"/>
    <w:rsid w:val="468E1D35"/>
    <w:rsid w:val="46A44861"/>
    <w:rsid w:val="46AC3BFE"/>
    <w:rsid w:val="46B72B8A"/>
    <w:rsid w:val="46BA7522"/>
    <w:rsid w:val="46D0619A"/>
    <w:rsid w:val="473C61FC"/>
    <w:rsid w:val="475963A3"/>
    <w:rsid w:val="4763691E"/>
    <w:rsid w:val="479D0593"/>
    <w:rsid w:val="47BB5BB9"/>
    <w:rsid w:val="47CE44F4"/>
    <w:rsid w:val="47D32A47"/>
    <w:rsid w:val="47DB73A7"/>
    <w:rsid w:val="47E11856"/>
    <w:rsid w:val="47F3766E"/>
    <w:rsid w:val="47F50C21"/>
    <w:rsid w:val="48025A87"/>
    <w:rsid w:val="481D30DB"/>
    <w:rsid w:val="482B2081"/>
    <w:rsid w:val="483A0764"/>
    <w:rsid w:val="483A1ED3"/>
    <w:rsid w:val="48590A1B"/>
    <w:rsid w:val="485F048B"/>
    <w:rsid w:val="48750DB3"/>
    <w:rsid w:val="487A06F4"/>
    <w:rsid w:val="487A0B4F"/>
    <w:rsid w:val="487E5505"/>
    <w:rsid w:val="48845176"/>
    <w:rsid w:val="488F2486"/>
    <w:rsid w:val="48C24EC7"/>
    <w:rsid w:val="48D0517F"/>
    <w:rsid w:val="48D43E4F"/>
    <w:rsid w:val="48E56B16"/>
    <w:rsid w:val="490D7FFF"/>
    <w:rsid w:val="492011D6"/>
    <w:rsid w:val="492D4250"/>
    <w:rsid w:val="49355D32"/>
    <w:rsid w:val="493C7B0B"/>
    <w:rsid w:val="49500C27"/>
    <w:rsid w:val="4951243A"/>
    <w:rsid w:val="49524DFD"/>
    <w:rsid w:val="4957691A"/>
    <w:rsid w:val="49617CB0"/>
    <w:rsid w:val="496B7204"/>
    <w:rsid w:val="496E7D17"/>
    <w:rsid w:val="4976202C"/>
    <w:rsid w:val="49981211"/>
    <w:rsid w:val="49AC2C03"/>
    <w:rsid w:val="49EF41D4"/>
    <w:rsid w:val="49F26252"/>
    <w:rsid w:val="49FC0706"/>
    <w:rsid w:val="4A166A97"/>
    <w:rsid w:val="4A174AB0"/>
    <w:rsid w:val="4A182F0E"/>
    <w:rsid w:val="4A246849"/>
    <w:rsid w:val="4A2A579F"/>
    <w:rsid w:val="4A3317C5"/>
    <w:rsid w:val="4A3E7746"/>
    <w:rsid w:val="4A443455"/>
    <w:rsid w:val="4A5041C0"/>
    <w:rsid w:val="4A551FF5"/>
    <w:rsid w:val="4A6E0477"/>
    <w:rsid w:val="4A7C4A42"/>
    <w:rsid w:val="4A975855"/>
    <w:rsid w:val="4A99626B"/>
    <w:rsid w:val="4AB372E4"/>
    <w:rsid w:val="4ADD438C"/>
    <w:rsid w:val="4ADE70CC"/>
    <w:rsid w:val="4AE779CA"/>
    <w:rsid w:val="4AFF7ABF"/>
    <w:rsid w:val="4B1D4182"/>
    <w:rsid w:val="4B1E4C7A"/>
    <w:rsid w:val="4B2A0437"/>
    <w:rsid w:val="4B4C03DE"/>
    <w:rsid w:val="4B507FCA"/>
    <w:rsid w:val="4B587CE6"/>
    <w:rsid w:val="4B602790"/>
    <w:rsid w:val="4B7126E6"/>
    <w:rsid w:val="4B7B240E"/>
    <w:rsid w:val="4B7C44EA"/>
    <w:rsid w:val="4B954BBA"/>
    <w:rsid w:val="4B9B30A0"/>
    <w:rsid w:val="4BB206F0"/>
    <w:rsid w:val="4BCF49B5"/>
    <w:rsid w:val="4BD81AB9"/>
    <w:rsid w:val="4BDF6699"/>
    <w:rsid w:val="4C30114A"/>
    <w:rsid w:val="4C3B43C2"/>
    <w:rsid w:val="4C643003"/>
    <w:rsid w:val="4C734603"/>
    <w:rsid w:val="4C7374C5"/>
    <w:rsid w:val="4C803269"/>
    <w:rsid w:val="4C8A417A"/>
    <w:rsid w:val="4CE631B0"/>
    <w:rsid w:val="4D092FCD"/>
    <w:rsid w:val="4D2C42B5"/>
    <w:rsid w:val="4D455DEE"/>
    <w:rsid w:val="4D486E05"/>
    <w:rsid w:val="4D4E55F8"/>
    <w:rsid w:val="4D774E8B"/>
    <w:rsid w:val="4DA8119F"/>
    <w:rsid w:val="4DAE516C"/>
    <w:rsid w:val="4DAF0BDC"/>
    <w:rsid w:val="4DB03A9D"/>
    <w:rsid w:val="4DBA3A87"/>
    <w:rsid w:val="4E0D357F"/>
    <w:rsid w:val="4E1E3261"/>
    <w:rsid w:val="4E390F5A"/>
    <w:rsid w:val="4E4B5E91"/>
    <w:rsid w:val="4E572C02"/>
    <w:rsid w:val="4E663137"/>
    <w:rsid w:val="4E670C9C"/>
    <w:rsid w:val="4E695CBD"/>
    <w:rsid w:val="4E6B2EBB"/>
    <w:rsid w:val="4E7E1920"/>
    <w:rsid w:val="4E800348"/>
    <w:rsid w:val="4ED35C7C"/>
    <w:rsid w:val="4ED61D50"/>
    <w:rsid w:val="4EDD0C04"/>
    <w:rsid w:val="4EE51E5F"/>
    <w:rsid w:val="4EE7292E"/>
    <w:rsid w:val="4EE93903"/>
    <w:rsid w:val="4F0F0A11"/>
    <w:rsid w:val="4F137393"/>
    <w:rsid w:val="4F1A3952"/>
    <w:rsid w:val="4F447BCF"/>
    <w:rsid w:val="4F5D3E3A"/>
    <w:rsid w:val="4F7533C6"/>
    <w:rsid w:val="4F770AEC"/>
    <w:rsid w:val="4F8078B5"/>
    <w:rsid w:val="4FA626EA"/>
    <w:rsid w:val="4FBB6290"/>
    <w:rsid w:val="4FBD7181"/>
    <w:rsid w:val="4FC91BFB"/>
    <w:rsid w:val="4FC9250A"/>
    <w:rsid w:val="4FD135F4"/>
    <w:rsid w:val="4FD36895"/>
    <w:rsid w:val="4FEC65DE"/>
    <w:rsid w:val="5005579A"/>
    <w:rsid w:val="500624BE"/>
    <w:rsid w:val="50313539"/>
    <w:rsid w:val="50984705"/>
    <w:rsid w:val="50C17D2E"/>
    <w:rsid w:val="50C62F5B"/>
    <w:rsid w:val="50CE7FDF"/>
    <w:rsid w:val="50ED0078"/>
    <w:rsid w:val="51081A3C"/>
    <w:rsid w:val="5137594F"/>
    <w:rsid w:val="515A5F51"/>
    <w:rsid w:val="516F07ED"/>
    <w:rsid w:val="516F0CEC"/>
    <w:rsid w:val="5170458B"/>
    <w:rsid w:val="517F2CCD"/>
    <w:rsid w:val="518E4047"/>
    <w:rsid w:val="51944E04"/>
    <w:rsid w:val="519D4860"/>
    <w:rsid w:val="51BE74A9"/>
    <w:rsid w:val="51C259A5"/>
    <w:rsid w:val="51DE39BC"/>
    <w:rsid w:val="51E30C0D"/>
    <w:rsid w:val="51E65F48"/>
    <w:rsid w:val="51F66B90"/>
    <w:rsid w:val="51FD0E89"/>
    <w:rsid w:val="52252DFB"/>
    <w:rsid w:val="5225700C"/>
    <w:rsid w:val="5264086B"/>
    <w:rsid w:val="52786FDC"/>
    <w:rsid w:val="528D300E"/>
    <w:rsid w:val="529C6EAE"/>
    <w:rsid w:val="529E5A4E"/>
    <w:rsid w:val="5300276E"/>
    <w:rsid w:val="531B6645"/>
    <w:rsid w:val="53252848"/>
    <w:rsid w:val="533A380F"/>
    <w:rsid w:val="5357300C"/>
    <w:rsid w:val="5366163B"/>
    <w:rsid w:val="537134B9"/>
    <w:rsid w:val="538560C7"/>
    <w:rsid w:val="53864E3A"/>
    <w:rsid w:val="538F3E1F"/>
    <w:rsid w:val="539C469C"/>
    <w:rsid w:val="53BE0792"/>
    <w:rsid w:val="53DF1BED"/>
    <w:rsid w:val="53E20F81"/>
    <w:rsid w:val="53E321AC"/>
    <w:rsid w:val="53F45839"/>
    <w:rsid w:val="540309EB"/>
    <w:rsid w:val="54185F16"/>
    <w:rsid w:val="54187A82"/>
    <w:rsid w:val="542075E9"/>
    <w:rsid w:val="544301A4"/>
    <w:rsid w:val="54595839"/>
    <w:rsid w:val="546E2F92"/>
    <w:rsid w:val="546F4B41"/>
    <w:rsid w:val="547A5072"/>
    <w:rsid w:val="547F3FAF"/>
    <w:rsid w:val="54883A68"/>
    <w:rsid w:val="54944D38"/>
    <w:rsid w:val="54953A24"/>
    <w:rsid w:val="54972594"/>
    <w:rsid w:val="54990AE4"/>
    <w:rsid w:val="549A297A"/>
    <w:rsid w:val="549B7EB2"/>
    <w:rsid w:val="54B27E51"/>
    <w:rsid w:val="54B73B43"/>
    <w:rsid w:val="54BE5169"/>
    <w:rsid w:val="550B3212"/>
    <w:rsid w:val="551E70CD"/>
    <w:rsid w:val="552121C3"/>
    <w:rsid w:val="55227851"/>
    <w:rsid w:val="552308C3"/>
    <w:rsid w:val="552C099A"/>
    <w:rsid w:val="55385769"/>
    <w:rsid w:val="553D6D29"/>
    <w:rsid w:val="55413613"/>
    <w:rsid w:val="554D257D"/>
    <w:rsid w:val="55667527"/>
    <w:rsid w:val="55740913"/>
    <w:rsid w:val="557853E8"/>
    <w:rsid w:val="557D5E0F"/>
    <w:rsid w:val="55BF234C"/>
    <w:rsid w:val="55CA576F"/>
    <w:rsid w:val="55F92A24"/>
    <w:rsid w:val="56081581"/>
    <w:rsid w:val="560C03D9"/>
    <w:rsid w:val="564469EE"/>
    <w:rsid w:val="56510EDC"/>
    <w:rsid w:val="565B0B2B"/>
    <w:rsid w:val="569D5057"/>
    <w:rsid w:val="569F629C"/>
    <w:rsid w:val="56A62D70"/>
    <w:rsid w:val="56BA13EA"/>
    <w:rsid w:val="56BD4EE4"/>
    <w:rsid w:val="56C773B4"/>
    <w:rsid w:val="56D04618"/>
    <w:rsid w:val="57074745"/>
    <w:rsid w:val="576315B2"/>
    <w:rsid w:val="57697787"/>
    <w:rsid w:val="577E4610"/>
    <w:rsid w:val="57897B8C"/>
    <w:rsid w:val="579700AC"/>
    <w:rsid w:val="579D5198"/>
    <w:rsid w:val="579F1766"/>
    <w:rsid w:val="57BC7DD8"/>
    <w:rsid w:val="57E43D94"/>
    <w:rsid w:val="57E60B97"/>
    <w:rsid w:val="57EB4A3D"/>
    <w:rsid w:val="57F60832"/>
    <w:rsid w:val="58197916"/>
    <w:rsid w:val="581F50AB"/>
    <w:rsid w:val="58260A81"/>
    <w:rsid w:val="582E7292"/>
    <w:rsid w:val="58385F08"/>
    <w:rsid w:val="58620D61"/>
    <w:rsid w:val="5870632F"/>
    <w:rsid w:val="58843DEF"/>
    <w:rsid w:val="58951BF4"/>
    <w:rsid w:val="589753A4"/>
    <w:rsid w:val="589D4181"/>
    <w:rsid w:val="58BA19F2"/>
    <w:rsid w:val="58F1737D"/>
    <w:rsid w:val="58F46F42"/>
    <w:rsid w:val="593158A5"/>
    <w:rsid w:val="59390679"/>
    <w:rsid w:val="594B2DBC"/>
    <w:rsid w:val="596B1964"/>
    <w:rsid w:val="59863B8F"/>
    <w:rsid w:val="59913147"/>
    <w:rsid w:val="59966E6B"/>
    <w:rsid w:val="59CB4040"/>
    <w:rsid w:val="5A04022A"/>
    <w:rsid w:val="5A0A689B"/>
    <w:rsid w:val="5A2F2582"/>
    <w:rsid w:val="5A3468C4"/>
    <w:rsid w:val="5A4D2EF7"/>
    <w:rsid w:val="5A4D51A1"/>
    <w:rsid w:val="5A4E6D69"/>
    <w:rsid w:val="5A5444A0"/>
    <w:rsid w:val="5A5F407A"/>
    <w:rsid w:val="5A67242C"/>
    <w:rsid w:val="5A7541F5"/>
    <w:rsid w:val="5A9815E3"/>
    <w:rsid w:val="5A9E4FDE"/>
    <w:rsid w:val="5ABE730C"/>
    <w:rsid w:val="5AC66FDA"/>
    <w:rsid w:val="5ACB2AC7"/>
    <w:rsid w:val="5AD633A5"/>
    <w:rsid w:val="5AE9397F"/>
    <w:rsid w:val="5AEE08BB"/>
    <w:rsid w:val="5B043E3C"/>
    <w:rsid w:val="5B0E49F5"/>
    <w:rsid w:val="5B140A63"/>
    <w:rsid w:val="5B201AC2"/>
    <w:rsid w:val="5B2C29E5"/>
    <w:rsid w:val="5B517C30"/>
    <w:rsid w:val="5B800E61"/>
    <w:rsid w:val="5B936FE6"/>
    <w:rsid w:val="5B9B7C97"/>
    <w:rsid w:val="5BAF3FA2"/>
    <w:rsid w:val="5BC00EDA"/>
    <w:rsid w:val="5BED6C6B"/>
    <w:rsid w:val="5BF6520F"/>
    <w:rsid w:val="5C231705"/>
    <w:rsid w:val="5C5147ED"/>
    <w:rsid w:val="5C5C146D"/>
    <w:rsid w:val="5C674918"/>
    <w:rsid w:val="5C6A726F"/>
    <w:rsid w:val="5CA452E5"/>
    <w:rsid w:val="5CB952A6"/>
    <w:rsid w:val="5CDF0F6A"/>
    <w:rsid w:val="5D323171"/>
    <w:rsid w:val="5D324A89"/>
    <w:rsid w:val="5D3578C0"/>
    <w:rsid w:val="5D4D42F8"/>
    <w:rsid w:val="5D581A74"/>
    <w:rsid w:val="5D7E3C28"/>
    <w:rsid w:val="5D880638"/>
    <w:rsid w:val="5D92537C"/>
    <w:rsid w:val="5DA91EFA"/>
    <w:rsid w:val="5DBC19A2"/>
    <w:rsid w:val="5DE46AFC"/>
    <w:rsid w:val="5DF11F56"/>
    <w:rsid w:val="5DFD7E13"/>
    <w:rsid w:val="5E4D4E63"/>
    <w:rsid w:val="5E672912"/>
    <w:rsid w:val="5E8A0004"/>
    <w:rsid w:val="5EA752D4"/>
    <w:rsid w:val="5EB31307"/>
    <w:rsid w:val="5EE52179"/>
    <w:rsid w:val="5EE53467"/>
    <w:rsid w:val="5EEE5749"/>
    <w:rsid w:val="5F046651"/>
    <w:rsid w:val="5F052D6E"/>
    <w:rsid w:val="5F236C06"/>
    <w:rsid w:val="5F331901"/>
    <w:rsid w:val="5F4860D4"/>
    <w:rsid w:val="5F525B70"/>
    <w:rsid w:val="5F647605"/>
    <w:rsid w:val="5F951362"/>
    <w:rsid w:val="5F980F6E"/>
    <w:rsid w:val="5FBB3A17"/>
    <w:rsid w:val="5FC4623F"/>
    <w:rsid w:val="5FC872D3"/>
    <w:rsid w:val="5FC91854"/>
    <w:rsid w:val="5FDB226A"/>
    <w:rsid w:val="5FE2697D"/>
    <w:rsid w:val="60035183"/>
    <w:rsid w:val="60052BE4"/>
    <w:rsid w:val="601362B3"/>
    <w:rsid w:val="603E2A3D"/>
    <w:rsid w:val="603E7110"/>
    <w:rsid w:val="60451B05"/>
    <w:rsid w:val="6052391C"/>
    <w:rsid w:val="60605259"/>
    <w:rsid w:val="606F5320"/>
    <w:rsid w:val="60895555"/>
    <w:rsid w:val="60A65FEA"/>
    <w:rsid w:val="60C16354"/>
    <w:rsid w:val="60E12CEA"/>
    <w:rsid w:val="60E73372"/>
    <w:rsid w:val="610027F3"/>
    <w:rsid w:val="610A5E92"/>
    <w:rsid w:val="612F70EE"/>
    <w:rsid w:val="6153333C"/>
    <w:rsid w:val="61574842"/>
    <w:rsid w:val="617759C7"/>
    <w:rsid w:val="618E2918"/>
    <w:rsid w:val="61A1568B"/>
    <w:rsid w:val="61A45B60"/>
    <w:rsid w:val="61AA1AD8"/>
    <w:rsid w:val="61E1482D"/>
    <w:rsid w:val="61E14849"/>
    <w:rsid w:val="61EE27A6"/>
    <w:rsid w:val="61F20896"/>
    <w:rsid w:val="62083D42"/>
    <w:rsid w:val="62233C65"/>
    <w:rsid w:val="622B68B1"/>
    <w:rsid w:val="623D3F37"/>
    <w:rsid w:val="62603013"/>
    <w:rsid w:val="62881D86"/>
    <w:rsid w:val="62BB2CF8"/>
    <w:rsid w:val="62D156D0"/>
    <w:rsid w:val="62DE2ABE"/>
    <w:rsid w:val="62FB0C95"/>
    <w:rsid w:val="62FD32A3"/>
    <w:rsid w:val="630E072E"/>
    <w:rsid w:val="6311445B"/>
    <w:rsid w:val="631964E4"/>
    <w:rsid w:val="633648AB"/>
    <w:rsid w:val="63376181"/>
    <w:rsid w:val="636B62CC"/>
    <w:rsid w:val="63733C7A"/>
    <w:rsid w:val="6376126C"/>
    <w:rsid w:val="637A3284"/>
    <w:rsid w:val="63935F3E"/>
    <w:rsid w:val="63A2631D"/>
    <w:rsid w:val="63B06ABF"/>
    <w:rsid w:val="63B60D70"/>
    <w:rsid w:val="63F21FD7"/>
    <w:rsid w:val="63F303E5"/>
    <w:rsid w:val="64320D9B"/>
    <w:rsid w:val="64325FE6"/>
    <w:rsid w:val="64587402"/>
    <w:rsid w:val="64826D7C"/>
    <w:rsid w:val="648947FB"/>
    <w:rsid w:val="648A3D05"/>
    <w:rsid w:val="64A96507"/>
    <w:rsid w:val="64BA6A61"/>
    <w:rsid w:val="64C7182F"/>
    <w:rsid w:val="64D90652"/>
    <w:rsid w:val="64E60E71"/>
    <w:rsid w:val="64E96520"/>
    <w:rsid w:val="64EC7B18"/>
    <w:rsid w:val="64FF5D52"/>
    <w:rsid w:val="65205056"/>
    <w:rsid w:val="65230A75"/>
    <w:rsid w:val="6527626F"/>
    <w:rsid w:val="65304DD0"/>
    <w:rsid w:val="65335F75"/>
    <w:rsid w:val="654E16B0"/>
    <w:rsid w:val="65512363"/>
    <w:rsid w:val="65576A19"/>
    <w:rsid w:val="65656EEA"/>
    <w:rsid w:val="658E4EB9"/>
    <w:rsid w:val="65B71553"/>
    <w:rsid w:val="65BA1E06"/>
    <w:rsid w:val="65BC6D28"/>
    <w:rsid w:val="65BE7D2D"/>
    <w:rsid w:val="65C2443E"/>
    <w:rsid w:val="65CF3D49"/>
    <w:rsid w:val="65D70BC2"/>
    <w:rsid w:val="65E21E2E"/>
    <w:rsid w:val="65F1110F"/>
    <w:rsid w:val="65FE73B2"/>
    <w:rsid w:val="66030976"/>
    <w:rsid w:val="661B63BE"/>
    <w:rsid w:val="662142E4"/>
    <w:rsid w:val="66230F76"/>
    <w:rsid w:val="66370E2B"/>
    <w:rsid w:val="6639506C"/>
    <w:rsid w:val="66410AD2"/>
    <w:rsid w:val="6671346A"/>
    <w:rsid w:val="66976190"/>
    <w:rsid w:val="66AD61D3"/>
    <w:rsid w:val="66AE332D"/>
    <w:rsid w:val="66CE110A"/>
    <w:rsid w:val="66D65E15"/>
    <w:rsid w:val="66FB07ED"/>
    <w:rsid w:val="66FF3573"/>
    <w:rsid w:val="670244A0"/>
    <w:rsid w:val="673F5507"/>
    <w:rsid w:val="67460E03"/>
    <w:rsid w:val="674F3EDD"/>
    <w:rsid w:val="675D4474"/>
    <w:rsid w:val="67776E41"/>
    <w:rsid w:val="679F7173"/>
    <w:rsid w:val="67E2407E"/>
    <w:rsid w:val="67E472AC"/>
    <w:rsid w:val="67FF7DBE"/>
    <w:rsid w:val="68055930"/>
    <w:rsid w:val="68277552"/>
    <w:rsid w:val="6833150C"/>
    <w:rsid w:val="683A22F4"/>
    <w:rsid w:val="683E4A1C"/>
    <w:rsid w:val="689F7E7A"/>
    <w:rsid w:val="68B32396"/>
    <w:rsid w:val="68E26AF5"/>
    <w:rsid w:val="68F30950"/>
    <w:rsid w:val="68F4460C"/>
    <w:rsid w:val="68FC2077"/>
    <w:rsid w:val="690F7ED5"/>
    <w:rsid w:val="6914710B"/>
    <w:rsid w:val="691D0D9D"/>
    <w:rsid w:val="69244959"/>
    <w:rsid w:val="69354AE9"/>
    <w:rsid w:val="693866F1"/>
    <w:rsid w:val="69641D07"/>
    <w:rsid w:val="698B3F4B"/>
    <w:rsid w:val="698E4408"/>
    <w:rsid w:val="69F44ECB"/>
    <w:rsid w:val="6A0B0374"/>
    <w:rsid w:val="6A125643"/>
    <w:rsid w:val="6A6579F6"/>
    <w:rsid w:val="6A755150"/>
    <w:rsid w:val="6A8571A0"/>
    <w:rsid w:val="6AA1009D"/>
    <w:rsid w:val="6AB212DB"/>
    <w:rsid w:val="6AC010B4"/>
    <w:rsid w:val="6ACD3D70"/>
    <w:rsid w:val="6ADA45D5"/>
    <w:rsid w:val="6AFD09AE"/>
    <w:rsid w:val="6B0365B3"/>
    <w:rsid w:val="6B0F3A04"/>
    <w:rsid w:val="6B2C0D92"/>
    <w:rsid w:val="6B464BD4"/>
    <w:rsid w:val="6B6311CC"/>
    <w:rsid w:val="6B640337"/>
    <w:rsid w:val="6B8238EC"/>
    <w:rsid w:val="6BD50967"/>
    <w:rsid w:val="6BD65B46"/>
    <w:rsid w:val="6BD6613C"/>
    <w:rsid w:val="6BDC2DB5"/>
    <w:rsid w:val="6BF24864"/>
    <w:rsid w:val="6C5E2F87"/>
    <w:rsid w:val="6C894C55"/>
    <w:rsid w:val="6CB62FF8"/>
    <w:rsid w:val="6CBC1BB7"/>
    <w:rsid w:val="6CD23034"/>
    <w:rsid w:val="6CD40636"/>
    <w:rsid w:val="6CE613FE"/>
    <w:rsid w:val="6CE833A5"/>
    <w:rsid w:val="6CEE0EAD"/>
    <w:rsid w:val="6CEE3015"/>
    <w:rsid w:val="6D1E069D"/>
    <w:rsid w:val="6D2D08D6"/>
    <w:rsid w:val="6D2E2E73"/>
    <w:rsid w:val="6D320508"/>
    <w:rsid w:val="6D3B6D39"/>
    <w:rsid w:val="6D4E0144"/>
    <w:rsid w:val="6D63290B"/>
    <w:rsid w:val="6D781346"/>
    <w:rsid w:val="6DCF430F"/>
    <w:rsid w:val="6DD844BA"/>
    <w:rsid w:val="6DFE352D"/>
    <w:rsid w:val="6E2D52E6"/>
    <w:rsid w:val="6E431518"/>
    <w:rsid w:val="6E570730"/>
    <w:rsid w:val="6E6F4D4C"/>
    <w:rsid w:val="6E7F6FCA"/>
    <w:rsid w:val="6E852AFA"/>
    <w:rsid w:val="6E9A3953"/>
    <w:rsid w:val="6EA10214"/>
    <w:rsid w:val="6EAF62BC"/>
    <w:rsid w:val="6EB3117C"/>
    <w:rsid w:val="6EBE748E"/>
    <w:rsid w:val="6ED10A88"/>
    <w:rsid w:val="6F0E5C13"/>
    <w:rsid w:val="6F3F5B0A"/>
    <w:rsid w:val="6F753D25"/>
    <w:rsid w:val="6F870D21"/>
    <w:rsid w:val="6F9713EA"/>
    <w:rsid w:val="6F986E0B"/>
    <w:rsid w:val="6F9E05D9"/>
    <w:rsid w:val="6FA94C61"/>
    <w:rsid w:val="6FD32764"/>
    <w:rsid w:val="6FF10D22"/>
    <w:rsid w:val="6FF70C08"/>
    <w:rsid w:val="7005597C"/>
    <w:rsid w:val="700C34C5"/>
    <w:rsid w:val="7015134D"/>
    <w:rsid w:val="7022535F"/>
    <w:rsid w:val="702C0C98"/>
    <w:rsid w:val="702D7AA2"/>
    <w:rsid w:val="702F3016"/>
    <w:rsid w:val="7035779F"/>
    <w:rsid w:val="70692728"/>
    <w:rsid w:val="707E46BD"/>
    <w:rsid w:val="708E29B2"/>
    <w:rsid w:val="709364BD"/>
    <w:rsid w:val="70A96852"/>
    <w:rsid w:val="70B10039"/>
    <w:rsid w:val="70B80F0A"/>
    <w:rsid w:val="70C17B07"/>
    <w:rsid w:val="70C77BAB"/>
    <w:rsid w:val="70FF0DB3"/>
    <w:rsid w:val="711D2C54"/>
    <w:rsid w:val="71724C63"/>
    <w:rsid w:val="717437FB"/>
    <w:rsid w:val="717F025E"/>
    <w:rsid w:val="718D1D8D"/>
    <w:rsid w:val="719139C6"/>
    <w:rsid w:val="719448D7"/>
    <w:rsid w:val="7198768C"/>
    <w:rsid w:val="71AC2941"/>
    <w:rsid w:val="71D32988"/>
    <w:rsid w:val="720817F1"/>
    <w:rsid w:val="724027E2"/>
    <w:rsid w:val="7254274B"/>
    <w:rsid w:val="728C32C6"/>
    <w:rsid w:val="72B15903"/>
    <w:rsid w:val="72B871F6"/>
    <w:rsid w:val="72BB4DF3"/>
    <w:rsid w:val="72F14A99"/>
    <w:rsid w:val="731B22F6"/>
    <w:rsid w:val="732315AE"/>
    <w:rsid w:val="73305396"/>
    <w:rsid w:val="73340E7E"/>
    <w:rsid w:val="735A48AA"/>
    <w:rsid w:val="73626AA2"/>
    <w:rsid w:val="7372239F"/>
    <w:rsid w:val="737C79FC"/>
    <w:rsid w:val="738346F0"/>
    <w:rsid w:val="73B0351C"/>
    <w:rsid w:val="73C70B97"/>
    <w:rsid w:val="73DA51D8"/>
    <w:rsid w:val="73DB1317"/>
    <w:rsid w:val="73E26042"/>
    <w:rsid w:val="73E84CAB"/>
    <w:rsid w:val="73F145E4"/>
    <w:rsid w:val="743E351D"/>
    <w:rsid w:val="746559BA"/>
    <w:rsid w:val="747E389A"/>
    <w:rsid w:val="747F7324"/>
    <w:rsid w:val="74824484"/>
    <w:rsid w:val="74A72307"/>
    <w:rsid w:val="74B26B44"/>
    <w:rsid w:val="74B3653E"/>
    <w:rsid w:val="74BB52CA"/>
    <w:rsid w:val="74E3012E"/>
    <w:rsid w:val="74F3330A"/>
    <w:rsid w:val="75307E6E"/>
    <w:rsid w:val="75436007"/>
    <w:rsid w:val="754705D8"/>
    <w:rsid w:val="755D2712"/>
    <w:rsid w:val="757B2414"/>
    <w:rsid w:val="75871789"/>
    <w:rsid w:val="759C468D"/>
    <w:rsid w:val="75B716BF"/>
    <w:rsid w:val="75DF50C4"/>
    <w:rsid w:val="760D0951"/>
    <w:rsid w:val="761327C1"/>
    <w:rsid w:val="761E07AF"/>
    <w:rsid w:val="764E53B5"/>
    <w:rsid w:val="765360D2"/>
    <w:rsid w:val="76675EE1"/>
    <w:rsid w:val="76685838"/>
    <w:rsid w:val="76726E2B"/>
    <w:rsid w:val="76993F4C"/>
    <w:rsid w:val="769A032D"/>
    <w:rsid w:val="76AB6FAC"/>
    <w:rsid w:val="76C12D3D"/>
    <w:rsid w:val="76CB6B2C"/>
    <w:rsid w:val="76CD25A3"/>
    <w:rsid w:val="76D001F5"/>
    <w:rsid w:val="76ED362C"/>
    <w:rsid w:val="76F4391D"/>
    <w:rsid w:val="76F904CA"/>
    <w:rsid w:val="76FA1BD5"/>
    <w:rsid w:val="7727146A"/>
    <w:rsid w:val="773D29C0"/>
    <w:rsid w:val="774C6813"/>
    <w:rsid w:val="776D3E38"/>
    <w:rsid w:val="7777443B"/>
    <w:rsid w:val="777C305F"/>
    <w:rsid w:val="778B5938"/>
    <w:rsid w:val="77B75A10"/>
    <w:rsid w:val="77E04513"/>
    <w:rsid w:val="77F3127A"/>
    <w:rsid w:val="77FE1F50"/>
    <w:rsid w:val="781C0027"/>
    <w:rsid w:val="78590EC5"/>
    <w:rsid w:val="786874D0"/>
    <w:rsid w:val="786A77CB"/>
    <w:rsid w:val="78700557"/>
    <w:rsid w:val="787655AC"/>
    <w:rsid w:val="789D4BC2"/>
    <w:rsid w:val="78C77196"/>
    <w:rsid w:val="79044F3F"/>
    <w:rsid w:val="7906109D"/>
    <w:rsid w:val="792371A3"/>
    <w:rsid w:val="793B3312"/>
    <w:rsid w:val="79753941"/>
    <w:rsid w:val="798F6648"/>
    <w:rsid w:val="79990CD0"/>
    <w:rsid w:val="79A12244"/>
    <w:rsid w:val="79A95702"/>
    <w:rsid w:val="79CD5892"/>
    <w:rsid w:val="79CF1DCC"/>
    <w:rsid w:val="79D84E5E"/>
    <w:rsid w:val="79E0797B"/>
    <w:rsid w:val="79F62229"/>
    <w:rsid w:val="79F81F47"/>
    <w:rsid w:val="79FB1CCF"/>
    <w:rsid w:val="79FB7E0D"/>
    <w:rsid w:val="7A060E48"/>
    <w:rsid w:val="7A1037CF"/>
    <w:rsid w:val="7A247268"/>
    <w:rsid w:val="7A2F35CE"/>
    <w:rsid w:val="7A455075"/>
    <w:rsid w:val="7A691D05"/>
    <w:rsid w:val="7A6D7E26"/>
    <w:rsid w:val="7A7D4251"/>
    <w:rsid w:val="7A7E1B33"/>
    <w:rsid w:val="7A7F2339"/>
    <w:rsid w:val="7A925A16"/>
    <w:rsid w:val="7A9C3155"/>
    <w:rsid w:val="7AB97769"/>
    <w:rsid w:val="7AC33DD4"/>
    <w:rsid w:val="7AD05F6B"/>
    <w:rsid w:val="7AD8773D"/>
    <w:rsid w:val="7AE72F7C"/>
    <w:rsid w:val="7B0B5313"/>
    <w:rsid w:val="7B1357EC"/>
    <w:rsid w:val="7B2707A4"/>
    <w:rsid w:val="7B514411"/>
    <w:rsid w:val="7B5A3B12"/>
    <w:rsid w:val="7B946423"/>
    <w:rsid w:val="7BA32BD7"/>
    <w:rsid w:val="7BA761E6"/>
    <w:rsid w:val="7BC057AA"/>
    <w:rsid w:val="7BCF6E44"/>
    <w:rsid w:val="7BDA3287"/>
    <w:rsid w:val="7BEE0A18"/>
    <w:rsid w:val="7BF551E1"/>
    <w:rsid w:val="7C101213"/>
    <w:rsid w:val="7C12627C"/>
    <w:rsid w:val="7C451720"/>
    <w:rsid w:val="7C4C5CF6"/>
    <w:rsid w:val="7C541271"/>
    <w:rsid w:val="7C5B1FAD"/>
    <w:rsid w:val="7C6945EB"/>
    <w:rsid w:val="7C6B1D87"/>
    <w:rsid w:val="7C8B63DA"/>
    <w:rsid w:val="7C925000"/>
    <w:rsid w:val="7CA326D4"/>
    <w:rsid w:val="7CA374F8"/>
    <w:rsid w:val="7CC34F55"/>
    <w:rsid w:val="7CFC27E7"/>
    <w:rsid w:val="7CFF510A"/>
    <w:rsid w:val="7D242E51"/>
    <w:rsid w:val="7D5D4E6D"/>
    <w:rsid w:val="7D6274AE"/>
    <w:rsid w:val="7D837AB7"/>
    <w:rsid w:val="7D867ED7"/>
    <w:rsid w:val="7D952047"/>
    <w:rsid w:val="7DAC173E"/>
    <w:rsid w:val="7DB1305B"/>
    <w:rsid w:val="7DB33E2C"/>
    <w:rsid w:val="7DC47906"/>
    <w:rsid w:val="7DDB3E17"/>
    <w:rsid w:val="7DFB5F6A"/>
    <w:rsid w:val="7E5E29AD"/>
    <w:rsid w:val="7E646FAB"/>
    <w:rsid w:val="7E713305"/>
    <w:rsid w:val="7EA028AE"/>
    <w:rsid w:val="7EE05A41"/>
    <w:rsid w:val="7EE1219D"/>
    <w:rsid w:val="7EF354E6"/>
    <w:rsid w:val="7F2940FA"/>
    <w:rsid w:val="7F3B1E66"/>
    <w:rsid w:val="7F490BB4"/>
    <w:rsid w:val="7F544D35"/>
    <w:rsid w:val="7F603372"/>
    <w:rsid w:val="7F6356EB"/>
    <w:rsid w:val="7F662214"/>
    <w:rsid w:val="7F6816D4"/>
    <w:rsid w:val="7F7E72CE"/>
    <w:rsid w:val="7F8000EC"/>
    <w:rsid w:val="7F825C1A"/>
    <w:rsid w:val="7F8A60BF"/>
    <w:rsid w:val="7F964689"/>
    <w:rsid w:val="7F9A2538"/>
    <w:rsid w:val="7FAB15BB"/>
    <w:rsid w:val="7FB03246"/>
    <w:rsid w:val="7FB77785"/>
    <w:rsid w:val="7FC616A2"/>
    <w:rsid w:val="7FED102B"/>
    <w:rsid w:val="7FF14146"/>
    <w:rsid w:val="7FFC77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2"/>
      <w:lang w:val="en-US" w:eastAsia="zh-CN" w:bidi="ar-SA"/>
    </w:rPr>
  </w:style>
  <w:style w:type="paragraph" w:styleId="3">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5"/>
    <w:qFormat/>
    <w:locked/>
    <w:uiPriority w:val="9"/>
    <w:pPr>
      <w:adjustRightInd w:val="0"/>
      <w:snapToGrid w:val="0"/>
      <w:spacing w:line="360" w:lineRule="auto"/>
      <w:ind w:firstLine="200" w:firstLineChars="200"/>
      <w:outlineLvl w:val="1"/>
    </w:pPr>
    <w:rPr>
      <w:rFonts w:hint="eastAsia" w:ascii="黑体" w:hAnsi="黑体" w:eastAsia="黑体"/>
      <w:b/>
      <w:sz w:val="28"/>
      <w:szCs w:val="30"/>
    </w:rPr>
  </w:style>
  <w:style w:type="paragraph" w:styleId="6">
    <w:name w:val="heading 3"/>
    <w:basedOn w:val="1"/>
    <w:next w:val="5"/>
    <w:qFormat/>
    <w:locked/>
    <w:uiPriority w:val="9"/>
    <w:pPr>
      <w:adjustRightInd w:val="0"/>
      <w:snapToGrid w:val="0"/>
      <w:spacing w:line="360" w:lineRule="auto"/>
      <w:ind w:firstLine="150" w:firstLineChars="150"/>
      <w:outlineLvl w:val="2"/>
    </w:pPr>
    <w:rPr>
      <w:rFonts w:ascii="楷体_GB2312" w:hAnsi="楷体_GB2312" w:eastAsia="楷体_GB2312"/>
      <w:b/>
      <w:sz w:val="32"/>
      <w:szCs w:val="24"/>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unhideWhenUsed/>
    <w:qFormat/>
    <w:uiPriority w:val="99"/>
    <w:pPr>
      <w:spacing w:after="0" w:afterLines="0" w:line="360" w:lineRule="auto"/>
      <w:ind w:firstLine="200" w:firstLineChars="200"/>
    </w:pPr>
    <w:rPr>
      <w:sz w:val="24"/>
      <w:szCs w:val="24"/>
    </w:rPr>
  </w:style>
  <w:style w:type="paragraph" w:styleId="5">
    <w:name w:val="Normal Indent"/>
    <w:basedOn w:val="1"/>
    <w:qFormat/>
    <w:uiPriority w:val="0"/>
    <w:pPr>
      <w:ind w:firstLine="420" w:firstLineChars="200"/>
    </w:pPr>
  </w:style>
  <w:style w:type="paragraph" w:styleId="7">
    <w:name w:val="Body Text"/>
    <w:basedOn w:val="1"/>
    <w:qFormat/>
    <w:uiPriority w:val="0"/>
    <w:pPr>
      <w:spacing w:after="120"/>
    </w:pPr>
  </w:style>
  <w:style w:type="paragraph" w:styleId="8">
    <w:name w:val="Body Text Indent"/>
    <w:basedOn w:val="1"/>
    <w:link w:val="18"/>
    <w:qFormat/>
    <w:uiPriority w:val="99"/>
    <w:pPr>
      <w:ind w:left="357" w:leftChars="170" w:firstLine="420" w:firstLineChars="200"/>
    </w:pPr>
    <w:rPr>
      <w:szCs w:val="20"/>
    </w:rPr>
  </w:style>
  <w:style w:type="paragraph" w:styleId="9">
    <w:name w:val="Plain Text"/>
    <w:basedOn w:val="1"/>
    <w:qFormat/>
    <w:uiPriority w:val="0"/>
    <w:rPr>
      <w:rFonts w:ascii="宋体" w:hAnsi="Courier New" w:cs="Courier New"/>
      <w:szCs w:val="21"/>
    </w:rPr>
  </w:style>
  <w:style w:type="paragraph" w:styleId="10">
    <w:name w:val="Body Text Indent 2"/>
    <w:basedOn w:val="1"/>
    <w:qFormat/>
    <w:uiPriority w:val="0"/>
    <w:pPr>
      <w:spacing w:line="360" w:lineRule="auto"/>
      <w:ind w:firstLine="960" w:firstLineChars="300"/>
    </w:pPr>
    <w:rPr>
      <w:color w:val="000000"/>
      <w:sz w:val="32"/>
    </w:rPr>
  </w:style>
  <w:style w:type="paragraph" w:styleId="11">
    <w:name w:val="footer"/>
    <w:basedOn w:val="1"/>
    <w:link w:val="19"/>
    <w:qFormat/>
    <w:uiPriority w:val="99"/>
    <w:pPr>
      <w:tabs>
        <w:tab w:val="center" w:pos="4153"/>
        <w:tab w:val="right" w:pos="8306"/>
      </w:tabs>
      <w:snapToGrid w:val="0"/>
      <w:jc w:val="left"/>
    </w:pPr>
    <w:rPr>
      <w:sz w:val="18"/>
      <w:szCs w:val="18"/>
    </w:rPr>
  </w:style>
  <w:style w:type="paragraph" w:styleId="12">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rPr>
      <w:rFonts w:cs="Times New Roman"/>
    </w:rPr>
  </w:style>
  <w:style w:type="paragraph" w:customStyle="1" w:styleId="17">
    <w:name w:val="Body Text Indent 21"/>
    <w:basedOn w:val="1"/>
    <w:qFormat/>
    <w:uiPriority w:val="99"/>
    <w:pPr>
      <w:spacing w:line="480" w:lineRule="auto"/>
      <w:ind w:left="420" w:leftChars="200"/>
    </w:pPr>
    <w:rPr>
      <w:rFonts w:ascii="Calibri" w:hAnsi="Calibri" w:eastAsia="仿宋_GB2312" w:cs="Times New Roman"/>
      <w:sz w:val="32"/>
      <w:szCs w:val="24"/>
    </w:rPr>
  </w:style>
  <w:style w:type="character" w:customStyle="1" w:styleId="18">
    <w:name w:val="Body Text Indent Char"/>
    <w:basedOn w:val="15"/>
    <w:link w:val="8"/>
    <w:semiHidden/>
    <w:qFormat/>
    <w:uiPriority w:val="99"/>
    <w:rPr>
      <w:rFonts w:ascii="Calibri" w:hAnsi="Calibri"/>
      <w:sz w:val="28"/>
    </w:rPr>
  </w:style>
  <w:style w:type="character" w:customStyle="1" w:styleId="19">
    <w:name w:val="Footer Char"/>
    <w:basedOn w:val="15"/>
    <w:link w:val="11"/>
    <w:semiHidden/>
    <w:qFormat/>
    <w:uiPriority w:val="99"/>
    <w:rPr>
      <w:rFonts w:ascii="Calibri" w:hAnsi="Calibri"/>
      <w:sz w:val="18"/>
      <w:szCs w:val="18"/>
    </w:rPr>
  </w:style>
  <w:style w:type="character" w:customStyle="1" w:styleId="20">
    <w:name w:val="Header Char"/>
    <w:basedOn w:val="15"/>
    <w:link w:val="12"/>
    <w:semiHidden/>
    <w:qFormat/>
    <w:uiPriority w:val="99"/>
    <w:rPr>
      <w:rFonts w:ascii="Calibri" w:hAnsi="Calibri"/>
      <w:sz w:val="18"/>
      <w:szCs w:val="18"/>
    </w:rPr>
  </w:style>
  <w:style w:type="character" w:customStyle="1" w:styleId="21">
    <w:name w:val="NormalCharacter"/>
    <w:qFormat/>
    <w:uiPriority w:val="0"/>
  </w:style>
  <w:style w:type="paragraph" w:customStyle="1" w:styleId="22">
    <w:name w:val="p0"/>
    <w:basedOn w:val="1"/>
    <w:qFormat/>
    <w:uiPriority w:val="0"/>
    <w:pPr>
      <w:widowControl/>
      <w:adjustRightInd/>
      <w:snapToGrid/>
      <w:spacing w:line="240" w:lineRule="auto"/>
      <w:ind w:firstLine="0" w:firstLineChars="0"/>
    </w:pPr>
    <w:rPr>
      <w:rFonts w:ascii="Times New Roman" w:hAnsi="Times New Roman" w:eastAsia="宋体"/>
      <w:kern w:val="0"/>
      <w:sz w:val="21"/>
      <w:szCs w:val="21"/>
    </w:rPr>
  </w:style>
  <w:style w:type="paragraph" w:customStyle="1" w:styleId="23">
    <w:name w:val="p15"/>
    <w:basedOn w:val="1"/>
    <w:qFormat/>
    <w:uiPriority w:val="0"/>
    <w:pPr>
      <w:widowControl/>
      <w:adjustRightInd/>
      <w:snapToGrid/>
      <w:spacing w:line="240" w:lineRule="auto"/>
      <w:ind w:firstLine="0" w:firstLineChars="0"/>
    </w:pPr>
    <w:rPr>
      <w:rFonts w:ascii="Times New Roman" w:hAnsi="Times New Roman" w:eastAsia="宋体"/>
      <w:kern w:val="0"/>
      <w:sz w:val="28"/>
      <w:szCs w:val="28"/>
    </w:rPr>
  </w:style>
  <w:style w:type="paragraph" w:customStyle="1" w:styleId="24">
    <w:name w:val="BodyText"/>
    <w:basedOn w:val="1"/>
    <w:qFormat/>
    <w:uiPriority w:val="0"/>
    <w:pPr>
      <w:widowControl/>
      <w:spacing w:after="120"/>
    </w:pPr>
    <w:rPr>
      <w:rFonts w:ascii="Calibri" w:hAnsi="Calibri" w:eastAsia="宋体"/>
      <w:szCs w:val="24"/>
    </w:rPr>
  </w:style>
  <w:style w:type="character" w:customStyle="1" w:styleId="25">
    <w:name w:val="font41"/>
    <w:basedOn w:val="15"/>
    <w:qFormat/>
    <w:uiPriority w:val="0"/>
    <w:rPr>
      <w:rFonts w:hint="default" w:ascii="Times New Roman" w:hAnsi="Times New Roman" w:cs="Times New Roman"/>
      <w:b/>
      <w:color w:val="000000"/>
      <w:sz w:val="21"/>
      <w:szCs w:val="21"/>
      <w:u w:val="none"/>
    </w:rPr>
  </w:style>
  <w:style w:type="character" w:customStyle="1" w:styleId="26">
    <w:name w:val="font51"/>
    <w:basedOn w:val="15"/>
    <w:qFormat/>
    <w:uiPriority w:val="0"/>
    <w:rPr>
      <w:rFonts w:hint="eastAsia" w:ascii="宋体" w:hAnsi="宋体" w:eastAsia="宋体" w:cs="宋体"/>
      <w:b/>
      <w:color w:val="000000"/>
      <w:sz w:val="21"/>
      <w:szCs w:val="21"/>
      <w:u w:val="none"/>
    </w:rPr>
  </w:style>
  <w:style w:type="character" w:customStyle="1" w:styleId="27">
    <w:name w:val="font11"/>
    <w:basedOn w:val="15"/>
    <w:qFormat/>
    <w:uiPriority w:val="0"/>
    <w:rPr>
      <w:rFonts w:hint="default" w:ascii="Times New Roman" w:hAnsi="Times New Roman" w:cs="Times New Roman"/>
      <w:color w:val="000000"/>
      <w:sz w:val="21"/>
      <w:szCs w:val="21"/>
      <w:u w:val="none"/>
    </w:rPr>
  </w:style>
  <w:style w:type="character" w:customStyle="1" w:styleId="28">
    <w:name w:val="font31"/>
    <w:basedOn w:val="15"/>
    <w:qFormat/>
    <w:uiPriority w:val="0"/>
    <w:rPr>
      <w:rFonts w:hint="eastAsia" w:ascii="宋体" w:hAnsi="宋体" w:eastAsia="宋体" w:cs="宋体"/>
      <w:color w:val="000000"/>
      <w:sz w:val="21"/>
      <w:szCs w:val="21"/>
      <w:u w:val="none"/>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9.wmf"/><Relationship Id="rId43" Type="http://schemas.openxmlformats.org/officeDocument/2006/relationships/oleObject" Target="embeddings/oleObject19.bin"/><Relationship Id="rId42" Type="http://schemas.openxmlformats.org/officeDocument/2006/relationships/image" Target="media/image18.wmf"/><Relationship Id="rId41" Type="http://schemas.openxmlformats.org/officeDocument/2006/relationships/oleObject" Target="embeddings/oleObject18.bin"/><Relationship Id="rId40" Type="http://schemas.openxmlformats.org/officeDocument/2006/relationships/image" Target="media/image17.wmf"/><Relationship Id="rId4" Type="http://schemas.openxmlformats.org/officeDocument/2006/relationships/footer" Target="footer1.xml"/><Relationship Id="rId39" Type="http://schemas.openxmlformats.org/officeDocument/2006/relationships/oleObject" Target="embeddings/oleObject17.bin"/><Relationship Id="rId38" Type="http://schemas.openxmlformats.org/officeDocument/2006/relationships/image" Target="media/image16.wmf"/><Relationship Id="rId37" Type="http://schemas.openxmlformats.org/officeDocument/2006/relationships/oleObject" Target="embeddings/oleObject16.bin"/><Relationship Id="rId36" Type="http://schemas.openxmlformats.org/officeDocument/2006/relationships/image" Target="media/image15.wmf"/><Relationship Id="rId35" Type="http://schemas.openxmlformats.org/officeDocument/2006/relationships/oleObject" Target="embeddings/oleObject15.bin"/><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697</Words>
  <Characters>3977</Characters>
  <Lines>0</Lines>
  <Paragraphs>0</Paragraphs>
  <TotalTime>77</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2017-11-13T07:21:00Z</dcterms:created>
  <dc:creator>路某人</dc:creator>
  <cp:lastModifiedBy>DELL</cp:lastModifiedBy>
  <cp:lastPrinted>2019-05-21T03:33:00Z</cp:lastPrinted>
  <dcterms:modified xsi:type="dcterms:W3CDTF">2021-06-08T09:26:53Z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426280AE09934DF5B28F4C6F4DC2387C</vt:lpwstr>
  </property>
</Properties>
</file>