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b w:val="0"/>
          <w:bCs w:val="0"/>
          <w:i w:val="0"/>
          <w:iCs w:val="0"/>
          <w:caps w:val="0"/>
          <w:color w:val="333333"/>
          <w:spacing w:val="0"/>
          <w:sz w:val="44"/>
          <w:szCs w:val="44"/>
        </w:rPr>
      </w:pPr>
      <w:r>
        <w:rPr>
          <w:rFonts w:hint="eastAsia" w:ascii="Times New Roman" w:hAnsi="Times New Roman" w:eastAsia="方正小标宋简体" w:cs="方正小标宋简体"/>
          <w:b w:val="0"/>
          <w:bCs w:val="0"/>
          <w:i w:val="0"/>
          <w:iCs w:val="0"/>
          <w:caps w:val="0"/>
          <w:color w:val="333333"/>
          <w:spacing w:val="0"/>
          <w:sz w:val="44"/>
          <w:szCs w:val="44"/>
          <w:shd w:val="clear" w:fill="FFFFFF"/>
          <w:lang w:eastAsia="zh-CN"/>
        </w:rPr>
        <w:t>县统计局</w:t>
      </w:r>
      <w:r>
        <w:rPr>
          <w:rFonts w:hint="eastAsia" w:ascii="Times New Roman" w:hAnsi="Times New Roman" w:eastAsia="方正小标宋简体" w:cs="方正小标宋简体"/>
          <w:b w:val="0"/>
          <w:bCs w:val="0"/>
          <w:i w:val="0"/>
          <w:iCs w:val="0"/>
          <w:caps w:val="0"/>
          <w:color w:val="333333"/>
          <w:spacing w:val="0"/>
          <w:sz w:val="44"/>
          <w:szCs w:val="44"/>
          <w:shd w:val="clear"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Times New Roman" w:hAnsi="Times New Roman"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202</w:t>
      </w:r>
      <w:r>
        <w:rPr>
          <w:rFonts w:hint="eastAsia" w:ascii="仿宋_GB2312" w:hAnsi="仿宋_GB2312" w:eastAsia="仿宋_GB2312" w:cs="仿宋_GB2312"/>
          <w:color w:val="333333"/>
          <w:sz w:val="32"/>
          <w:szCs w:val="32"/>
          <w:shd w:val="clear" w:fill="FFFFFF"/>
          <w:lang w:val="en-US" w:eastAsia="zh-CN"/>
        </w:rPr>
        <w:t>1</w:t>
      </w:r>
      <w:r>
        <w:rPr>
          <w:rFonts w:hint="eastAsia" w:ascii="仿宋_GB2312" w:hAnsi="仿宋_GB2312" w:eastAsia="仿宋_GB2312" w:cs="仿宋_GB2312"/>
          <w:color w:val="333333"/>
          <w:sz w:val="32"/>
          <w:szCs w:val="32"/>
          <w:shd w:val="clear" w:fill="FFFFFF"/>
        </w:rPr>
        <w:t>年，县统计局全面加强政府信息公开工作管理，严格按照县政府制定下发的《正宁县政务公开工作实施方案》文件要求，围绕经济社会发展和人民群众关注关切、涉及群众切身利益、需要社会广泛知晓的重大决策预公开、统计局工作报告、重点改革方案、重大政策措施、重点工程项目进展和结果等，在公开透明的原则下，有力地保障了公众的知情权、参与权、表达权和监督权，最大限度地发挥了政府信息公开对建设服务型政府和廉洁型政府的促进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楷体" w:hAnsi="楷体" w:eastAsia="楷体" w:cs="楷体"/>
          <w:b/>
          <w:bCs/>
          <w:color w:val="333333"/>
          <w:sz w:val="32"/>
          <w:szCs w:val="32"/>
          <w:shd w:val="clear" w:fill="FFFFFF"/>
        </w:rPr>
        <w:t>（一）强化组织领导。</w:t>
      </w:r>
      <w:r>
        <w:rPr>
          <w:rFonts w:hint="eastAsia" w:ascii="仿宋_GB2312" w:hAnsi="仿宋_GB2312" w:eastAsia="仿宋_GB2312" w:cs="仿宋_GB2312"/>
          <w:color w:val="333333"/>
          <w:sz w:val="32"/>
          <w:szCs w:val="32"/>
          <w:shd w:val="clear" w:fill="FFFFFF"/>
        </w:rPr>
        <w:t>县统计局高度重视政府信息公开工作，主要领导、分管领导多次在职工会议上就进一步深化政府信息公开工作作出安排部署，提出明确要求。各股室均明确了分管领导和专职工作人员，确保了政府信息公开工作顺利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3" w:firstLineChars="200"/>
        <w:jc w:val="left"/>
        <w:textAlignment w:val="auto"/>
        <w:rPr>
          <w:rFonts w:hint="eastAsia" w:ascii="仿宋_GB2312" w:hAnsi="仿宋_GB2312" w:eastAsia="仿宋_GB2312" w:cs="仿宋_GB2312"/>
          <w:sz w:val="32"/>
          <w:szCs w:val="32"/>
        </w:rPr>
      </w:pPr>
      <w:r>
        <w:rPr>
          <w:rStyle w:val="7"/>
          <w:rFonts w:hint="eastAsia" w:ascii="楷体" w:hAnsi="楷体" w:eastAsia="楷体" w:cs="楷体"/>
          <w:b/>
          <w:bCs/>
          <w:color w:val="333333"/>
          <w:sz w:val="32"/>
          <w:szCs w:val="32"/>
          <w:shd w:val="clear" w:fill="FFFFFF"/>
        </w:rPr>
        <w:t>（二）强化公开力度。</w:t>
      </w:r>
      <w:r>
        <w:rPr>
          <w:rFonts w:hint="eastAsia" w:ascii="仿宋_GB2312" w:hAnsi="仿宋_GB2312" w:eastAsia="仿宋_GB2312" w:cs="仿宋_GB2312"/>
          <w:color w:val="333333"/>
          <w:sz w:val="32"/>
          <w:szCs w:val="32"/>
          <w:shd w:val="clear" w:fill="FFFFFF"/>
        </w:rPr>
        <w:t>紧扣县委、县政府决策部署，及时报道主要工作进展情况、重大活动开展情况、重要会议召开情况以及各领导干部深入基层调研情况。对人民群众关注关切、涉及群众切身利益、需要社会广泛知晓的重大决策部署、工作报告、重点改革方案、重大政策措施和结果等，及时、主动、全面、准确地进行公开，主动接受社会公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二、主动公开政府信息情况</w:t>
      </w:r>
    </w:p>
    <w:tbl>
      <w:tblPr>
        <w:tblStyle w:val="5"/>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三、收到和处理政府信息公开申请情况</w:t>
      </w:r>
    </w:p>
    <w:tbl>
      <w:tblPr>
        <w:tblStyle w:val="5"/>
        <w:tblpPr w:leftFromText="180" w:rightFromText="180" w:vertAnchor="text" w:horzAnchor="page" w:tblpX="1460" w:tblpY="942"/>
        <w:tblOverlap w:val="never"/>
        <w:tblW w:w="9190" w:type="dxa"/>
        <w:tblInd w:w="0" w:type="dxa"/>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0" w:hRule="atLeast"/>
        </w:trPr>
        <w:tc>
          <w:tcPr>
            <w:tcW w:w="451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674"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3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rPr>
        <w:tc>
          <w:tcPr>
            <w:tcW w:w="514"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4" w:space="0"/>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67"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4" w:space="0"/>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60"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514" w:type="dxa"/>
            <w:vMerge w:val="continue"/>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trPr>
        <w:tc>
          <w:tcPr>
            <w:tcW w:w="4516" w:type="dxa"/>
            <w:gridSpan w:val="3"/>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70"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28"/>
          <w:szCs w:val="28"/>
          <w:shd w:val="clear" w:fill="FFFFFF"/>
        </w:rPr>
        <w:t>四、政府信息公开行政复议、行政诉讼情况</w:t>
      </w:r>
    </w:p>
    <w:tbl>
      <w:tblPr>
        <w:tblStyle w:val="5"/>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86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19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1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1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17"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09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03"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bookmarkStart w:id="0" w:name="_GoBack" w:colFirst="0" w:colLast="14"/>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bookmarkEnd w:id="0"/>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202</w:t>
      </w:r>
      <w:r>
        <w:rPr>
          <w:rFonts w:hint="eastAsia" w:ascii="仿宋_GB2312" w:hAnsi="仿宋_GB2312" w:eastAsia="仿宋_GB2312" w:cs="仿宋_GB2312"/>
          <w:color w:val="333333"/>
          <w:sz w:val="32"/>
          <w:szCs w:val="32"/>
          <w:shd w:val="clear" w:fill="FFFFFF"/>
          <w:lang w:val="en-US" w:eastAsia="zh-CN"/>
        </w:rPr>
        <w:t>1</w:t>
      </w:r>
      <w:r>
        <w:rPr>
          <w:rFonts w:hint="eastAsia" w:ascii="仿宋_GB2312" w:hAnsi="仿宋_GB2312" w:eastAsia="仿宋_GB2312" w:cs="仿宋_GB2312"/>
          <w:color w:val="333333"/>
          <w:sz w:val="32"/>
          <w:szCs w:val="32"/>
          <w:shd w:val="clear" w:fill="FFFFFF"/>
        </w:rPr>
        <w:t>年，正宁县</w:t>
      </w:r>
      <w:r>
        <w:rPr>
          <w:rFonts w:hint="eastAsia" w:ascii="仿宋_GB2312" w:hAnsi="仿宋_GB2312" w:eastAsia="仿宋_GB2312" w:cs="仿宋_GB2312"/>
          <w:color w:val="333333"/>
          <w:sz w:val="32"/>
          <w:szCs w:val="32"/>
          <w:shd w:val="clear" w:fill="FFFFFF"/>
          <w:lang w:eastAsia="zh-CN"/>
        </w:rPr>
        <w:t>统计局</w:t>
      </w:r>
      <w:r>
        <w:rPr>
          <w:rFonts w:hint="eastAsia" w:ascii="仿宋_GB2312" w:hAnsi="仿宋_GB2312" w:eastAsia="仿宋_GB2312" w:cs="仿宋_GB2312"/>
          <w:color w:val="333333"/>
          <w:sz w:val="32"/>
          <w:szCs w:val="32"/>
          <w:shd w:val="clear" w:fill="FFFFFF"/>
        </w:rPr>
        <w:t>信息公开工作虽然取得了一定的成绩，但还存在对政府信息公开力度不够大、人员配备不足等问题，导致个别领域信息公开工作相对滞后，与上级要求和群众需求有一定差距。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202</w:t>
      </w:r>
      <w:r>
        <w:rPr>
          <w:rFonts w:hint="eastAsia" w:ascii="仿宋_GB2312" w:hAnsi="仿宋_GB2312" w:eastAsia="仿宋_GB2312" w:cs="仿宋_GB2312"/>
          <w:color w:val="333333"/>
          <w:sz w:val="32"/>
          <w:szCs w:val="32"/>
          <w:shd w:val="clear" w:fill="FFFFFF"/>
          <w:lang w:val="en-US" w:eastAsia="zh-CN"/>
        </w:rPr>
        <w:t>2</w:t>
      </w:r>
      <w:r>
        <w:rPr>
          <w:rFonts w:hint="eastAsia" w:ascii="仿宋_GB2312" w:hAnsi="仿宋_GB2312" w:eastAsia="仿宋_GB2312" w:cs="仿宋_GB2312"/>
          <w:color w:val="333333"/>
          <w:sz w:val="32"/>
          <w:szCs w:val="32"/>
          <w:shd w:val="clear" w:fill="FFFFFF"/>
        </w:rPr>
        <w:t>年，我们将按照省市要求，进一步加强和深化政府信息公开工作，重点做好以下几方面工作：</w:t>
      </w:r>
      <w:r>
        <w:rPr>
          <w:rFonts w:hint="eastAsia" w:ascii="仿宋_GB2312" w:hAnsi="仿宋_GB2312" w:eastAsia="仿宋_GB2312" w:cs="仿宋_GB2312"/>
          <w:b/>
          <w:bCs/>
          <w:color w:val="333333"/>
          <w:sz w:val="32"/>
          <w:szCs w:val="32"/>
          <w:shd w:val="clear" w:fill="FFFFFF"/>
        </w:rPr>
        <w:t>一是</w:t>
      </w:r>
      <w:r>
        <w:rPr>
          <w:rFonts w:hint="eastAsia" w:ascii="仿宋_GB2312" w:hAnsi="仿宋_GB2312" w:eastAsia="仿宋_GB2312" w:cs="仿宋_GB2312"/>
          <w:color w:val="333333"/>
          <w:sz w:val="32"/>
          <w:szCs w:val="32"/>
          <w:shd w:val="clear" w:fill="FFFFFF"/>
        </w:rPr>
        <w:t>加强</w:t>
      </w:r>
      <w:r>
        <w:rPr>
          <w:rFonts w:hint="eastAsia" w:ascii="仿宋_GB2312" w:hAnsi="仿宋_GB2312" w:eastAsia="仿宋_GB2312" w:cs="仿宋_GB2312"/>
          <w:color w:val="333333"/>
          <w:sz w:val="32"/>
          <w:szCs w:val="32"/>
          <w:shd w:val="clear" w:fill="FFFFFF"/>
          <w:lang w:eastAsia="zh-CN"/>
        </w:rPr>
        <w:t>学习</w:t>
      </w:r>
      <w:r>
        <w:rPr>
          <w:rFonts w:hint="eastAsia" w:ascii="仿宋_GB2312" w:hAnsi="仿宋_GB2312" w:eastAsia="仿宋_GB2312" w:cs="仿宋_GB2312"/>
          <w:color w:val="333333"/>
          <w:sz w:val="32"/>
          <w:szCs w:val="32"/>
          <w:shd w:val="clear" w:fill="FFFFFF"/>
        </w:rPr>
        <w:t>力度，提高工作能力及业务水平，保证政府信息公开工作的有序规范开展。</w:t>
      </w:r>
      <w:r>
        <w:rPr>
          <w:rFonts w:hint="eastAsia" w:ascii="仿宋_GB2312" w:hAnsi="仿宋_GB2312" w:eastAsia="仿宋_GB2312" w:cs="仿宋_GB2312"/>
          <w:b/>
          <w:bCs/>
          <w:color w:val="333333"/>
          <w:sz w:val="32"/>
          <w:szCs w:val="32"/>
          <w:shd w:val="clear" w:fill="FFFFFF"/>
        </w:rPr>
        <w:t>二是</w:t>
      </w:r>
      <w:r>
        <w:rPr>
          <w:rFonts w:hint="eastAsia" w:ascii="仿宋_GB2312" w:hAnsi="仿宋_GB2312" w:eastAsia="仿宋_GB2312" w:cs="仿宋_GB2312"/>
          <w:color w:val="333333"/>
          <w:sz w:val="32"/>
          <w:szCs w:val="32"/>
          <w:shd w:val="clear" w:fill="FFFFFF"/>
        </w:rPr>
        <w:t>积极开展宣传活动，不断提高公众的知晓率和参与度。</w:t>
      </w:r>
      <w:r>
        <w:rPr>
          <w:rFonts w:hint="eastAsia" w:ascii="仿宋_GB2312" w:hAnsi="仿宋_GB2312" w:eastAsia="仿宋_GB2312" w:cs="仿宋_GB2312"/>
          <w:b/>
          <w:bCs/>
          <w:color w:val="333333"/>
          <w:sz w:val="32"/>
          <w:szCs w:val="32"/>
          <w:shd w:val="clear" w:fill="FFFFFF"/>
        </w:rPr>
        <w:t>三是</w:t>
      </w:r>
      <w:r>
        <w:rPr>
          <w:rFonts w:hint="eastAsia" w:ascii="仿宋_GB2312" w:hAnsi="仿宋_GB2312" w:eastAsia="仿宋_GB2312" w:cs="仿宋_GB2312"/>
          <w:color w:val="333333"/>
          <w:sz w:val="32"/>
          <w:szCs w:val="32"/>
          <w:shd w:val="clear" w:fill="FFFFFF"/>
        </w:rPr>
        <w:t>强化信息的时效性和规范性，及时更新信息内容，提高信息质量，使社会公众能更方便、更及时地获取丰富的有效信息。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color w:val="333333"/>
          <w:kern w:val="0"/>
          <w:sz w:val="32"/>
          <w:szCs w:val="32"/>
          <w:shd w:val="clear" w:fill="FFFFFF"/>
          <w:lang w:val="en-US" w:eastAsia="zh-CN" w:bidi="ar"/>
        </w:rPr>
      </w:pPr>
      <w:r>
        <w:rPr>
          <w:rFonts w:hint="eastAsia" w:ascii="黑体" w:hAnsi="黑体" w:eastAsia="黑体" w:cs="黑体"/>
          <w:b w:val="0"/>
          <w:bCs w:val="0"/>
          <w:i w:val="0"/>
          <w:iCs w:val="0"/>
          <w:caps w:val="0"/>
          <w:color w:val="333333"/>
          <w:spacing w:val="0"/>
          <w:sz w:val="28"/>
          <w:szCs w:val="28"/>
          <w:shd w:val="clear" w:fill="FFFFFF"/>
        </w:rPr>
        <w:t>六、其他需要报告的事项</w:t>
      </w:r>
    </w:p>
    <w:p>
      <w:pPr>
        <w:pStyle w:val="4"/>
        <w:keepNext w:val="0"/>
        <w:keepLines w:val="0"/>
        <w:widowControl/>
        <w:suppressLineNumbers w:val="0"/>
        <w:spacing w:before="0" w:beforeAutospacing="0" w:after="300" w:afterAutospacing="0" w:line="600" w:lineRule="atLeast"/>
        <w:ind w:left="720" w:right="0"/>
        <w:jc w:val="left"/>
        <w:rPr>
          <w:rFonts w:hint="default"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无其他需要报告的事项。</w:t>
      </w:r>
    </w:p>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-247015</wp:posOffset>
              </wp:positionV>
              <wp:extent cx="516890" cy="407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2.1pt;width:40.7pt;mso-position-horizontal:outside;mso-position-horizontal-relative:margin;z-index:251659264;mso-width-relative:page;mso-height-relative:page;" filled="f" stroked="f" coordsize="21600,21600" o:gfxdata="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qz1gAAAAYBAAAPAAAAAAAAAAEAIAAAACIAAABkcnMvZG93bnJldi54&#10;bWxQSwECFAAUAAAACACHTuJANbkmuTUCAABhBAAADgAAAAAAAAABACAAAAAl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74FC"/>
    <w:rsid w:val="006A61F9"/>
    <w:rsid w:val="00B8740C"/>
    <w:rsid w:val="00FC206D"/>
    <w:rsid w:val="01170C55"/>
    <w:rsid w:val="016245C6"/>
    <w:rsid w:val="01826A17"/>
    <w:rsid w:val="01AF0E8E"/>
    <w:rsid w:val="01E274B5"/>
    <w:rsid w:val="01F1358D"/>
    <w:rsid w:val="01F40F97"/>
    <w:rsid w:val="024912E2"/>
    <w:rsid w:val="0251324D"/>
    <w:rsid w:val="02671768"/>
    <w:rsid w:val="027619AC"/>
    <w:rsid w:val="030F42DA"/>
    <w:rsid w:val="032558AB"/>
    <w:rsid w:val="0332621A"/>
    <w:rsid w:val="037759DB"/>
    <w:rsid w:val="03906A9D"/>
    <w:rsid w:val="03B86720"/>
    <w:rsid w:val="04161698"/>
    <w:rsid w:val="041D2A27"/>
    <w:rsid w:val="048E122E"/>
    <w:rsid w:val="05270C62"/>
    <w:rsid w:val="055204AE"/>
    <w:rsid w:val="056F72B2"/>
    <w:rsid w:val="058C1C12"/>
    <w:rsid w:val="06104844"/>
    <w:rsid w:val="062E4A77"/>
    <w:rsid w:val="06562220"/>
    <w:rsid w:val="06617C50"/>
    <w:rsid w:val="06A05249"/>
    <w:rsid w:val="06B34F7C"/>
    <w:rsid w:val="06CD24E2"/>
    <w:rsid w:val="06DA075B"/>
    <w:rsid w:val="06E65352"/>
    <w:rsid w:val="06FA2BAB"/>
    <w:rsid w:val="07091040"/>
    <w:rsid w:val="072D11D3"/>
    <w:rsid w:val="0777638D"/>
    <w:rsid w:val="079A4EF8"/>
    <w:rsid w:val="080A5070"/>
    <w:rsid w:val="081E507A"/>
    <w:rsid w:val="08332819"/>
    <w:rsid w:val="08A2799E"/>
    <w:rsid w:val="08AF20D0"/>
    <w:rsid w:val="08C94F2B"/>
    <w:rsid w:val="08DA0EE6"/>
    <w:rsid w:val="08EC0C19"/>
    <w:rsid w:val="08EE04EE"/>
    <w:rsid w:val="09276E71"/>
    <w:rsid w:val="09322AD0"/>
    <w:rsid w:val="09615163"/>
    <w:rsid w:val="0A2F0DBE"/>
    <w:rsid w:val="0A9C6B4D"/>
    <w:rsid w:val="0AD6392F"/>
    <w:rsid w:val="0B0A5387"/>
    <w:rsid w:val="0B1A1A6E"/>
    <w:rsid w:val="0B5A630E"/>
    <w:rsid w:val="0B9D61FB"/>
    <w:rsid w:val="0BDF05C2"/>
    <w:rsid w:val="0C360B29"/>
    <w:rsid w:val="0C6531BD"/>
    <w:rsid w:val="0C793887"/>
    <w:rsid w:val="0C8F023A"/>
    <w:rsid w:val="0C945850"/>
    <w:rsid w:val="0CB67574"/>
    <w:rsid w:val="0CE258B1"/>
    <w:rsid w:val="0D293F6D"/>
    <w:rsid w:val="0D646FD0"/>
    <w:rsid w:val="0D782A7C"/>
    <w:rsid w:val="0DD71E98"/>
    <w:rsid w:val="0DDC300B"/>
    <w:rsid w:val="0E1F2272"/>
    <w:rsid w:val="0E4532A6"/>
    <w:rsid w:val="0EA31D7A"/>
    <w:rsid w:val="0ED40186"/>
    <w:rsid w:val="0ED87C76"/>
    <w:rsid w:val="0F3B6457"/>
    <w:rsid w:val="0F421593"/>
    <w:rsid w:val="0F451083"/>
    <w:rsid w:val="0F4C2412"/>
    <w:rsid w:val="0FB57FB7"/>
    <w:rsid w:val="0FBC30F4"/>
    <w:rsid w:val="10120F66"/>
    <w:rsid w:val="102C1535"/>
    <w:rsid w:val="105477D0"/>
    <w:rsid w:val="105A31DB"/>
    <w:rsid w:val="10CD7582"/>
    <w:rsid w:val="10D17073"/>
    <w:rsid w:val="10D426BF"/>
    <w:rsid w:val="10DE709A"/>
    <w:rsid w:val="10F21703"/>
    <w:rsid w:val="11131439"/>
    <w:rsid w:val="11144EB6"/>
    <w:rsid w:val="117F4E58"/>
    <w:rsid w:val="118E286E"/>
    <w:rsid w:val="119A413D"/>
    <w:rsid w:val="11CB1CF2"/>
    <w:rsid w:val="120B1DA9"/>
    <w:rsid w:val="124B075F"/>
    <w:rsid w:val="12696E37"/>
    <w:rsid w:val="12E56E05"/>
    <w:rsid w:val="133833D9"/>
    <w:rsid w:val="13433B2C"/>
    <w:rsid w:val="134578A4"/>
    <w:rsid w:val="1356385F"/>
    <w:rsid w:val="135E44C2"/>
    <w:rsid w:val="1379754E"/>
    <w:rsid w:val="138B11F3"/>
    <w:rsid w:val="13BB1914"/>
    <w:rsid w:val="13C7650B"/>
    <w:rsid w:val="13D03611"/>
    <w:rsid w:val="13DA7FEC"/>
    <w:rsid w:val="13E1581F"/>
    <w:rsid w:val="13FA41EA"/>
    <w:rsid w:val="14221993"/>
    <w:rsid w:val="143E59EC"/>
    <w:rsid w:val="144731A8"/>
    <w:rsid w:val="147F2942"/>
    <w:rsid w:val="14975EDD"/>
    <w:rsid w:val="151412DC"/>
    <w:rsid w:val="156264EB"/>
    <w:rsid w:val="15787ABD"/>
    <w:rsid w:val="159B37AB"/>
    <w:rsid w:val="15B34F99"/>
    <w:rsid w:val="15BE0037"/>
    <w:rsid w:val="16377978"/>
    <w:rsid w:val="164125A5"/>
    <w:rsid w:val="16461969"/>
    <w:rsid w:val="16781D3E"/>
    <w:rsid w:val="169923E1"/>
    <w:rsid w:val="16C730F7"/>
    <w:rsid w:val="16CD208A"/>
    <w:rsid w:val="17242203"/>
    <w:rsid w:val="172F064F"/>
    <w:rsid w:val="17680005"/>
    <w:rsid w:val="17927858"/>
    <w:rsid w:val="17DB4333"/>
    <w:rsid w:val="18115FA7"/>
    <w:rsid w:val="182C624D"/>
    <w:rsid w:val="184E2D57"/>
    <w:rsid w:val="185C36C6"/>
    <w:rsid w:val="18820C52"/>
    <w:rsid w:val="188350F6"/>
    <w:rsid w:val="18A8690B"/>
    <w:rsid w:val="18AB1EC2"/>
    <w:rsid w:val="18B708FC"/>
    <w:rsid w:val="18C179CD"/>
    <w:rsid w:val="18E831AB"/>
    <w:rsid w:val="190653E0"/>
    <w:rsid w:val="19297320"/>
    <w:rsid w:val="19801636"/>
    <w:rsid w:val="19C37774"/>
    <w:rsid w:val="19EA6AAF"/>
    <w:rsid w:val="19FB0CBC"/>
    <w:rsid w:val="1A0D279E"/>
    <w:rsid w:val="1A27385F"/>
    <w:rsid w:val="1A424B3D"/>
    <w:rsid w:val="1A5B78F7"/>
    <w:rsid w:val="1A7647E7"/>
    <w:rsid w:val="1A815666"/>
    <w:rsid w:val="1AE23C2A"/>
    <w:rsid w:val="1AE45BF4"/>
    <w:rsid w:val="1B28788F"/>
    <w:rsid w:val="1B6D1746"/>
    <w:rsid w:val="1B9362D2"/>
    <w:rsid w:val="1BE13EE2"/>
    <w:rsid w:val="1C2C1601"/>
    <w:rsid w:val="1C876837"/>
    <w:rsid w:val="1CBF4223"/>
    <w:rsid w:val="1D5C1A72"/>
    <w:rsid w:val="1D714266"/>
    <w:rsid w:val="1D74500E"/>
    <w:rsid w:val="1DB96EC4"/>
    <w:rsid w:val="1DD84790"/>
    <w:rsid w:val="1DF452FB"/>
    <w:rsid w:val="1DF75C3F"/>
    <w:rsid w:val="1E0C3498"/>
    <w:rsid w:val="1E45207C"/>
    <w:rsid w:val="1E652BA8"/>
    <w:rsid w:val="1E94348E"/>
    <w:rsid w:val="1EB51D82"/>
    <w:rsid w:val="1EB666F4"/>
    <w:rsid w:val="1ED16490"/>
    <w:rsid w:val="1EF02DBA"/>
    <w:rsid w:val="1EF328AA"/>
    <w:rsid w:val="1F0E1492"/>
    <w:rsid w:val="1F26433E"/>
    <w:rsid w:val="1F2C36C6"/>
    <w:rsid w:val="1F2E38E2"/>
    <w:rsid w:val="1F394761"/>
    <w:rsid w:val="1F4268AD"/>
    <w:rsid w:val="1F8D685B"/>
    <w:rsid w:val="1F9D6372"/>
    <w:rsid w:val="1FA53BA4"/>
    <w:rsid w:val="1FB060A5"/>
    <w:rsid w:val="1FB45B95"/>
    <w:rsid w:val="1FCB2EDF"/>
    <w:rsid w:val="20512550"/>
    <w:rsid w:val="20564021"/>
    <w:rsid w:val="2093370A"/>
    <w:rsid w:val="20A57BD4"/>
    <w:rsid w:val="20D44015"/>
    <w:rsid w:val="21042B4C"/>
    <w:rsid w:val="210E7527"/>
    <w:rsid w:val="211118B2"/>
    <w:rsid w:val="21134B3E"/>
    <w:rsid w:val="212B632B"/>
    <w:rsid w:val="21354AB4"/>
    <w:rsid w:val="214A5CFC"/>
    <w:rsid w:val="21CA657C"/>
    <w:rsid w:val="21D342CD"/>
    <w:rsid w:val="21E40288"/>
    <w:rsid w:val="2265761B"/>
    <w:rsid w:val="229B4DEB"/>
    <w:rsid w:val="22B67E76"/>
    <w:rsid w:val="22CD6F6E"/>
    <w:rsid w:val="22FF15BD"/>
    <w:rsid w:val="230055CE"/>
    <w:rsid w:val="231F3C6E"/>
    <w:rsid w:val="2338088B"/>
    <w:rsid w:val="23452FA8"/>
    <w:rsid w:val="235002CB"/>
    <w:rsid w:val="236B2A0F"/>
    <w:rsid w:val="239161EE"/>
    <w:rsid w:val="23AB3753"/>
    <w:rsid w:val="23DC1B5F"/>
    <w:rsid w:val="2419690F"/>
    <w:rsid w:val="246A716A"/>
    <w:rsid w:val="24B43AF1"/>
    <w:rsid w:val="24B6415E"/>
    <w:rsid w:val="24C50845"/>
    <w:rsid w:val="24FD7FDE"/>
    <w:rsid w:val="25054E3E"/>
    <w:rsid w:val="253908EB"/>
    <w:rsid w:val="254C6870"/>
    <w:rsid w:val="257302A1"/>
    <w:rsid w:val="25C91C6F"/>
    <w:rsid w:val="25DE1BBE"/>
    <w:rsid w:val="25F5515A"/>
    <w:rsid w:val="2605181B"/>
    <w:rsid w:val="260F621B"/>
    <w:rsid w:val="26851CCD"/>
    <w:rsid w:val="26B823AA"/>
    <w:rsid w:val="26B96187"/>
    <w:rsid w:val="26DE174A"/>
    <w:rsid w:val="273B4DEE"/>
    <w:rsid w:val="276B56D3"/>
    <w:rsid w:val="276C6DBD"/>
    <w:rsid w:val="27802801"/>
    <w:rsid w:val="27B8777C"/>
    <w:rsid w:val="27BA5D13"/>
    <w:rsid w:val="27CB6172"/>
    <w:rsid w:val="27CE5C62"/>
    <w:rsid w:val="283261F1"/>
    <w:rsid w:val="28681C13"/>
    <w:rsid w:val="2877229E"/>
    <w:rsid w:val="289C366A"/>
    <w:rsid w:val="28CD1A76"/>
    <w:rsid w:val="28F45255"/>
    <w:rsid w:val="29053906"/>
    <w:rsid w:val="290D27BA"/>
    <w:rsid w:val="29183639"/>
    <w:rsid w:val="294E0E09"/>
    <w:rsid w:val="295108F9"/>
    <w:rsid w:val="29921E5A"/>
    <w:rsid w:val="29BB3FC4"/>
    <w:rsid w:val="29D924C4"/>
    <w:rsid w:val="29F86FC6"/>
    <w:rsid w:val="2A133C26"/>
    <w:rsid w:val="2A21651D"/>
    <w:rsid w:val="2A222295"/>
    <w:rsid w:val="2A6603D4"/>
    <w:rsid w:val="2A9C3DF6"/>
    <w:rsid w:val="2AE31A25"/>
    <w:rsid w:val="2B33475A"/>
    <w:rsid w:val="2B876854"/>
    <w:rsid w:val="2BFB2D9E"/>
    <w:rsid w:val="2C24368B"/>
    <w:rsid w:val="2C246EED"/>
    <w:rsid w:val="2C5E51E9"/>
    <w:rsid w:val="2C9E7642"/>
    <w:rsid w:val="2CAD22EA"/>
    <w:rsid w:val="2CB216AE"/>
    <w:rsid w:val="2CD258AD"/>
    <w:rsid w:val="2CDC1AAB"/>
    <w:rsid w:val="2D1604A0"/>
    <w:rsid w:val="2D430559"/>
    <w:rsid w:val="2DCB7A0D"/>
    <w:rsid w:val="2DCF6290"/>
    <w:rsid w:val="2DE97352"/>
    <w:rsid w:val="2E154DF7"/>
    <w:rsid w:val="2E3D31FA"/>
    <w:rsid w:val="2E513149"/>
    <w:rsid w:val="2E7B1F74"/>
    <w:rsid w:val="2ED33B5E"/>
    <w:rsid w:val="2EFA10EB"/>
    <w:rsid w:val="2F0E4B96"/>
    <w:rsid w:val="2F126434"/>
    <w:rsid w:val="2F1566D9"/>
    <w:rsid w:val="2F1A353B"/>
    <w:rsid w:val="2F212B1B"/>
    <w:rsid w:val="2FE07B7F"/>
    <w:rsid w:val="2FF67B04"/>
    <w:rsid w:val="300D4E4E"/>
    <w:rsid w:val="303E14AB"/>
    <w:rsid w:val="30843362"/>
    <w:rsid w:val="30CE282F"/>
    <w:rsid w:val="310B5831"/>
    <w:rsid w:val="31237381"/>
    <w:rsid w:val="31305298"/>
    <w:rsid w:val="314A45AB"/>
    <w:rsid w:val="314D7BF8"/>
    <w:rsid w:val="317653A0"/>
    <w:rsid w:val="31C559E0"/>
    <w:rsid w:val="31CA1248"/>
    <w:rsid w:val="31D64091"/>
    <w:rsid w:val="31D976DD"/>
    <w:rsid w:val="31E7004C"/>
    <w:rsid w:val="32755658"/>
    <w:rsid w:val="32A47CEB"/>
    <w:rsid w:val="32E53E60"/>
    <w:rsid w:val="336B0809"/>
    <w:rsid w:val="33780019"/>
    <w:rsid w:val="33C00B55"/>
    <w:rsid w:val="33CD3272"/>
    <w:rsid w:val="340053F5"/>
    <w:rsid w:val="34740ACD"/>
    <w:rsid w:val="34AE6BFF"/>
    <w:rsid w:val="34BB30CA"/>
    <w:rsid w:val="34CF6B76"/>
    <w:rsid w:val="34F03455"/>
    <w:rsid w:val="35C45F10"/>
    <w:rsid w:val="36183FBD"/>
    <w:rsid w:val="36394BEF"/>
    <w:rsid w:val="36401AD9"/>
    <w:rsid w:val="36486BE0"/>
    <w:rsid w:val="368220F2"/>
    <w:rsid w:val="36965B9D"/>
    <w:rsid w:val="36B634EE"/>
    <w:rsid w:val="36DD4467"/>
    <w:rsid w:val="36E25589"/>
    <w:rsid w:val="370445C3"/>
    <w:rsid w:val="370B3B47"/>
    <w:rsid w:val="37D270A9"/>
    <w:rsid w:val="38066D52"/>
    <w:rsid w:val="380D61DF"/>
    <w:rsid w:val="38547ABE"/>
    <w:rsid w:val="385C6972"/>
    <w:rsid w:val="38B95B73"/>
    <w:rsid w:val="38E87C52"/>
    <w:rsid w:val="393F42CA"/>
    <w:rsid w:val="395D29A2"/>
    <w:rsid w:val="39697599"/>
    <w:rsid w:val="397F0B6A"/>
    <w:rsid w:val="398A543F"/>
    <w:rsid w:val="39BC0BF4"/>
    <w:rsid w:val="39C90037"/>
    <w:rsid w:val="3A3E0A25"/>
    <w:rsid w:val="3A3F0148"/>
    <w:rsid w:val="3A4A73CA"/>
    <w:rsid w:val="3A5E2E76"/>
    <w:rsid w:val="3A6B7341"/>
    <w:rsid w:val="3B2C6AD0"/>
    <w:rsid w:val="3B455DE4"/>
    <w:rsid w:val="3B471B5C"/>
    <w:rsid w:val="3B4A51A8"/>
    <w:rsid w:val="3B776F2A"/>
    <w:rsid w:val="3B871418"/>
    <w:rsid w:val="3C2B6D87"/>
    <w:rsid w:val="3C2E0626"/>
    <w:rsid w:val="3C3A521C"/>
    <w:rsid w:val="3C667DC0"/>
    <w:rsid w:val="3C687FDC"/>
    <w:rsid w:val="3C6A2024"/>
    <w:rsid w:val="3C81109D"/>
    <w:rsid w:val="3CC03974"/>
    <w:rsid w:val="3D4A41B3"/>
    <w:rsid w:val="3D6F0EF6"/>
    <w:rsid w:val="3DC257C8"/>
    <w:rsid w:val="3DE73182"/>
    <w:rsid w:val="3E0B0C1F"/>
    <w:rsid w:val="3E0D0179"/>
    <w:rsid w:val="3E154C0D"/>
    <w:rsid w:val="3E371A14"/>
    <w:rsid w:val="3E9C21BE"/>
    <w:rsid w:val="3EC86B10"/>
    <w:rsid w:val="3EFE4C27"/>
    <w:rsid w:val="3F2C3542"/>
    <w:rsid w:val="3F5B5F86"/>
    <w:rsid w:val="3F7B1DD4"/>
    <w:rsid w:val="3FB5178A"/>
    <w:rsid w:val="40152228"/>
    <w:rsid w:val="40275AB8"/>
    <w:rsid w:val="4047615A"/>
    <w:rsid w:val="40B3559D"/>
    <w:rsid w:val="40B97058"/>
    <w:rsid w:val="40DC2D46"/>
    <w:rsid w:val="410F0A26"/>
    <w:rsid w:val="41BF17CF"/>
    <w:rsid w:val="41D028AB"/>
    <w:rsid w:val="422B7AE1"/>
    <w:rsid w:val="42937435"/>
    <w:rsid w:val="42C57F36"/>
    <w:rsid w:val="42CD6DEA"/>
    <w:rsid w:val="43574906"/>
    <w:rsid w:val="43996CCD"/>
    <w:rsid w:val="43B458B4"/>
    <w:rsid w:val="44004F9E"/>
    <w:rsid w:val="444C3D3F"/>
    <w:rsid w:val="44663053"/>
    <w:rsid w:val="448F7081"/>
    <w:rsid w:val="45085EB8"/>
    <w:rsid w:val="452638D4"/>
    <w:rsid w:val="453C0D58"/>
    <w:rsid w:val="45401AF6"/>
    <w:rsid w:val="45603F46"/>
    <w:rsid w:val="45633A36"/>
    <w:rsid w:val="456B6447"/>
    <w:rsid w:val="45813EBC"/>
    <w:rsid w:val="45A32084"/>
    <w:rsid w:val="45AA6F6F"/>
    <w:rsid w:val="45B778DE"/>
    <w:rsid w:val="45C06792"/>
    <w:rsid w:val="45C142B9"/>
    <w:rsid w:val="45C2075D"/>
    <w:rsid w:val="45C344D5"/>
    <w:rsid w:val="45CC4F1B"/>
    <w:rsid w:val="46003033"/>
    <w:rsid w:val="460074D7"/>
    <w:rsid w:val="46090817"/>
    <w:rsid w:val="460F3276"/>
    <w:rsid w:val="466510E8"/>
    <w:rsid w:val="46804174"/>
    <w:rsid w:val="46A55988"/>
    <w:rsid w:val="46B511CF"/>
    <w:rsid w:val="46F60BF6"/>
    <w:rsid w:val="47167493"/>
    <w:rsid w:val="477041E8"/>
    <w:rsid w:val="47A619B8"/>
    <w:rsid w:val="47D76819"/>
    <w:rsid w:val="47DE58F7"/>
    <w:rsid w:val="48233009"/>
    <w:rsid w:val="483376F0"/>
    <w:rsid w:val="48757D08"/>
    <w:rsid w:val="48D12A65"/>
    <w:rsid w:val="48F14EB5"/>
    <w:rsid w:val="491F1A22"/>
    <w:rsid w:val="494D658F"/>
    <w:rsid w:val="49C01457"/>
    <w:rsid w:val="49C655E4"/>
    <w:rsid w:val="4A510301"/>
    <w:rsid w:val="4A5676C5"/>
    <w:rsid w:val="4A657908"/>
    <w:rsid w:val="4A6A4F1F"/>
    <w:rsid w:val="4A6C73EE"/>
    <w:rsid w:val="4A6F4C2B"/>
    <w:rsid w:val="4AF40C8C"/>
    <w:rsid w:val="4B1650A7"/>
    <w:rsid w:val="4B4B6AFE"/>
    <w:rsid w:val="4B7324F9"/>
    <w:rsid w:val="4B897627"/>
    <w:rsid w:val="4BB24DCF"/>
    <w:rsid w:val="4BBE25CA"/>
    <w:rsid w:val="4BDD519F"/>
    <w:rsid w:val="4BE3142D"/>
    <w:rsid w:val="4C0D2006"/>
    <w:rsid w:val="4C650094"/>
    <w:rsid w:val="4C7B5080"/>
    <w:rsid w:val="4CF47305"/>
    <w:rsid w:val="4CFB4554"/>
    <w:rsid w:val="4D3F1D3B"/>
    <w:rsid w:val="4D4B1038"/>
    <w:rsid w:val="4D550108"/>
    <w:rsid w:val="4D565C2E"/>
    <w:rsid w:val="4D754306"/>
    <w:rsid w:val="4D875DE8"/>
    <w:rsid w:val="4DC1579E"/>
    <w:rsid w:val="4E087D23"/>
    <w:rsid w:val="4E217FEA"/>
    <w:rsid w:val="4E28581D"/>
    <w:rsid w:val="4E3441C2"/>
    <w:rsid w:val="4E3E0B9C"/>
    <w:rsid w:val="4E5008D0"/>
    <w:rsid w:val="4EC217CD"/>
    <w:rsid w:val="4F1274D9"/>
    <w:rsid w:val="4F1638C7"/>
    <w:rsid w:val="4F336227"/>
    <w:rsid w:val="4F473A81"/>
    <w:rsid w:val="4F8545A9"/>
    <w:rsid w:val="4FCC21D8"/>
    <w:rsid w:val="500E27F0"/>
    <w:rsid w:val="501871CB"/>
    <w:rsid w:val="50647D5B"/>
    <w:rsid w:val="50760AC1"/>
    <w:rsid w:val="50B415EA"/>
    <w:rsid w:val="50B52C6C"/>
    <w:rsid w:val="50C35389"/>
    <w:rsid w:val="50EB486D"/>
    <w:rsid w:val="514E10F6"/>
    <w:rsid w:val="51532BB1"/>
    <w:rsid w:val="51962A9D"/>
    <w:rsid w:val="51AF590D"/>
    <w:rsid w:val="51BB2504"/>
    <w:rsid w:val="524D7600"/>
    <w:rsid w:val="52884ADC"/>
    <w:rsid w:val="52B72CCB"/>
    <w:rsid w:val="53285977"/>
    <w:rsid w:val="534E6B9D"/>
    <w:rsid w:val="536315A4"/>
    <w:rsid w:val="5382152B"/>
    <w:rsid w:val="53DE223A"/>
    <w:rsid w:val="54297BF9"/>
    <w:rsid w:val="54AD7EF7"/>
    <w:rsid w:val="55020B76"/>
    <w:rsid w:val="55050666"/>
    <w:rsid w:val="551B1C37"/>
    <w:rsid w:val="55200FFC"/>
    <w:rsid w:val="55322ADD"/>
    <w:rsid w:val="556A2277"/>
    <w:rsid w:val="55821CB6"/>
    <w:rsid w:val="55850FB5"/>
    <w:rsid w:val="559519EA"/>
    <w:rsid w:val="55E55DA1"/>
    <w:rsid w:val="560E52F8"/>
    <w:rsid w:val="56762305"/>
    <w:rsid w:val="5684380C"/>
    <w:rsid w:val="569D042A"/>
    <w:rsid w:val="56CB31E9"/>
    <w:rsid w:val="56D54068"/>
    <w:rsid w:val="56F55AF6"/>
    <w:rsid w:val="5757699D"/>
    <w:rsid w:val="5797131D"/>
    <w:rsid w:val="57FB7AFE"/>
    <w:rsid w:val="58164938"/>
    <w:rsid w:val="58490869"/>
    <w:rsid w:val="58D13F34"/>
    <w:rsid w:val="5900361E"/>
    <w:rsid w:val="593C03CE"/>
    <w:rsid w:val="596040BD"/>
    <w:rsid w:val="59883613"/>
    <w:rsid w:val="59A71CEC"/>
    <w:rsid w:val="59AE7C8F"/>
    <w:rsid w:val="5A44578C"/>
    <w:rsid w:val="5A6B2D19"/>
    <w:rsid w:val="5A731BCE"/>
    <w:rsid w:val="5A7476F4"/>
    <w:rsid w:val="5A821E11"/>
    <w:rsid w:val="5A871B1D"/>
    <w:rsid w:val="5ABF12B7"/>
    <w:rsid w:val="5AEE394A"/>
    <w:rsid w:val="5AEE56F8"/>
    <w:rsid w:val="5B303F63"/>
    <w:rsid w:val="5B6339F0"/>
    <w:rsid w:val="5B955B74"/>
    <w:rsid w:val="5BA5225B"/>
    <w:rsid w:val="5BB97AB4"/>
    <w:rsid w:val="5BC87CF7"/>
    <w:rsid w:val="5BCC5A39"/>
    <w:rsid w:val="5C1B42CB"/>
    <w:rsid w:val="5C4E28F2"/>
    <w:rsid w:val="5C702D21"/>
    <w:rsid w:val="5CF35248"/>
    <w:rsid w:val="5D2E002E"/>
    <w:rsid w:val="5D7A3273"/>
    <w:rsid w:val="5D9E3405"/>
    <w:rsid w:val="5DB9023F"/>
    <w:rsid w:val="5DC32E6C"/>
    <w:rsid w:val="5E162F9C"/>
    <w:rsid w:val="5E1D07CE"/>
    <w:rsid w:val="5E224037"/>
    <w:rsid w:val="5E3478C6"/>
    <w:rsid w:val="5E630DE5"/>
    <w:rsid w:val="5E656F5F"/>
    <w:rsid w:val="5E6B28AC"/>
    <w:rsid w:val="5E767EDE"/>
    <w:rsid w:val="5EC46E9C"/>
    <w:rsid w:val="5ED115B9"/>
    <w:rsid w:val="5F0B0627"/>
    <w:rsid w:val="5F230066"/>
    <w:rsid w:val="5F3C1128"/>
    <w:rsid w:val="5F437067"/>
    <w:rsid w:val="5F4E49B7"/>
    <w:rsid w:val="5FC86518"/>
    <w:rsid w:val="5FF217E7"/>
    <w:rsid w:val="5FF30297"/>
    <w:rsid w:val="60107EBF"/>
    <w:rsid w:val="602C7803"/>
    <w:rsid w:val="602D0A71"/>
    <w:rsid w:val="603040BD"/>
    <w:rsid w:val="603242D9"/>
    <w:rsid w:val="604069F6"/>
    <w:rsid w:val="60F577E0"/>
    <w:rsid w:val="613A1697"/>
    <w:rsid w:val="613F6CAD"/>
    <w:rsid w:val="617F70AA"/>
    <w:rsid w:val="61E37639"/>
    <w:rsid w:val="621912AD"/>
    <w:rsid w:val="622D2FAA"/>
    <w:rsid w:val="62467BC8"/>
    <w:rsid w:val="6252656D"/>
    <w:rsid w:val="625B7B17"/>
    <w:rsid w:val="629A066B"/>
    <w:rsid w:val="629E17B2"/>
    <w:rsid w:val="62C531E2"/>
    <w:rsid w:val="62E278F0"/>
    <w:rsid w:val="63194611"/>
    <w:rsid w:val="632E0D88"/>
    <w:rsid w:val="63473BF7"/>
    <w:rsid w:val="63B868A3"/>
    <w:rsid w:val="63DD630A"/>
    <w:rsid w:val="64542A70"/>
    <w:rsid w:val="64616F3B"/>
    <w:rsid w:val="647629E6"/>
    <w:rsid w:val="64B33C3A"/>
    <w:rsid w:val="64D37F64"/>
    <w:rsid w:val="650F6F00"/>
    <w:rsid w:val="658904F7"/>
    <w:rsid w:val="65BB267B"/>
    <w:rsid w:val="65C854C3"/>
    <w:rsid w:val="65DA0D53"/>
    <w:rsid w:val="65E16585"/>
    <w:rsid w:val="65F31E15"/>
    <w:rsid w:val="6632293D"/>
    <w:rsid w:val="66862547"/>
    <w:rsid w:val="66BB5028"/>
    <w:rsid w:val="66DE2AC5"/>
    <w:rsid w:val="66E005EB"/>
    <w:rsid w:val="67006EDF"/>
    <w:rsid w:val="674C7A2E"/>
    <w:rsid w:val="67542D87"/>
    <w:rsid w:val="6796514D"/>
    <w:rsid w:val="67AB6E4B"/>
    <w:rsid w:val="68000819"/>
    <w:rsid w:val="68024591"/>
    <w:rsid w:val="68580655"/>
    <w:rsid w:val="685A261F"/>
    <w:rsid w:val="686C4470"/>
    <w:rsid w:val="68C006D4"/>
    <w:rsid w:val="69313380"/>
    <w:rsid w:val="69431305"/>
    <w:rsid w:val="69482477"/>
    <w:rsid w:val="695452C0"/>
    <w:rsid w:val="695B664F"/>
    <w:rsid w:val="696C1739"/>
    <w:rsid w:val="69E93C5A"/>
    <w:rsid w:val="69FD3262"/>
    <w:rsid w:val="6A1D1B56"/>
    <w:rsid w:val="6A356EA0"/>
    <w:rsid w:val="6A902328"/>
    <w:rsid w:val="6A9A6D03"/>
    <w:rsid w:val="6AD466B8"/>
    <w:rsid w:val="6ADA35A3"/>
    <w:rsid w:val="6AF44665"/>
    <w:rsid w:val="6B016D82"/>
    <w:rsid w:val="6B476BED"/>
    <w:rsid w:val="6B7834E8"/>
    <w:rsid w:val="6B8800D1"/>
    <w:rsid w:val="6B8F3295"/>
    <w:rsid w:val="6BB107A8"/>
    <w:rsid w:val="6C123B50"/>
    <w:rsid w:val="6C2D6D0A"/>
    <w:rsid w:val="6C327B3B"/>
    <w:rsid w:val="6CD40DBF"/>
    <w:rsid w:val="6CE16E6B"/>
    <w:rsid w:val="6D536141"/>
    <w:rsid w:val="6D750F7A"/>
    <w:rsid w:val="6D7E290C"/>
    <w:rsid w:val="6D851EEC"/>
    <w:rsid w:val="6D8A5754"/>
    <w:rsid w:val="6D9E6B0A"/>
    <w:rsid w:val="6DA00AD4"/>
    <w:rsid w:val="6DA46816"/>
    <w:rsid w:val="6DB335AD"/>
    <w:rsid w:val="6DCF4F15"/>
    <w:rsid w:val="6DF36E56"/>
    <w:rsid w:val="6E296D1B"/>
    <w:rsid w:val="6E2E1128"/>
    <w:rsid w:val="6E2F399E"/>
    <w:rsid w:val="6E427DDD"/>
    <w:rsid w:val="6E62222D"/>
    <w:rsid w:val="6E6733A0"/>
    <w:rsid w:val="6E76776B"/>
    <w:rsid w:val="6ED07197"/>
    <w:rsid w:val="6F2F65B3"/>
    <w:rsid w:val="6F7F4719"/>
    <w:rsid w:val="6FB2689C"/>
    <w:rsid w:val="6FCA008A"/>
    <w:rsid w:val="6FDE58E3"/>
    <w:rsid w:val="6FE70C3C"/>
    <w:rsid w:val="6FED5B27"/>
    <w:rsid w:val="70111815"/>
    <w:rsid w:val="70161521"/>
    <w:rsid w:val="70182BA3"/>
    <w:rsid w:val="70307F6E"/>
    <w:rsid w:val="705C33D8"/>
    <w:rsid w:val="70645DE9"/>
    <w:rsid w:val="707824A1"/>
    <w:rsid w:val="70967F6C"/>
    <w:rsid w:val="709A7A5C"/>
    <w:rsid w:val="70BC3E77"/>
    <w:rsid w:val="70DC62C7"/>
    <w:rsid w:val="70F71497"/>
    <w:rsid w:val="7133409F"/>
    <w:rsid w:val="713752AB"/>
    <w:rsid w:val="71431EA2"/>
    <w:rsid w:val="71502811"/>
    <w:rsid w:val="71970440"/>
    <w:rsid w:val="719A3A8C"/>
    <w:rsid w:val="71AD7C63"/>
    <w:rsid w:val="71C8684B"/>
    <w:rsid w:val="71D451F0"/>
    <w:rsid w:val="71E33685"/>
    <w:rsid w:val="722D02F9"/>
    <w:rsid w:val="72556331"/>
    <w:rsid w:val="725D6F93"/>
    <w:rsid w:val="729130E1"/>
    <w:rsid w:val="72966949"/>
    <w:rsid w:val="72CE7E91"/>
    <w:rsid w:val="72D37256"/>
    <w:rsid w:val="72E24859"/>
    <w:rsid w:val="72F338B1"/>
    <w:rsid w:val="72F9168D"/>
    <w:rsid w:val="73137F9A"/>
    <w:rsid w:val="73263829"/>
    <w:rsid w:val="736B56E0"/>
    <w:rsid w:val="73A77042"/>
    <w:rsid w:val="73F27BAF"/>
    <w:rsid w:val="73FF07E0"/>
    <w:rsid w:val="740A6A70"/>
    <w:rsid w:val="74343D24"/>
    <w:rsid w:val="744E128A"/>
    <w:rsid w:val="74BD01BD"/>
    <w:rsid w:val="74C50E20"/>
    <w:rsid w:val="74D3353D"/>
    <w:rsid w:val="74D80B53"/>
    <w:rsid w:val="74DD43BC"/>
    <w:rsid w:val="75355FA6"/>
    <w:rsid w:val="754E7067"/>
    <w:rsid w:val="759A405B"/>
    <w:rsid w:val="759C6025"/>
    <w:rsid w:val="75BE0D38"/>
    <w:rsid w:val="75CF126B"/>
    <w:rsid w:val="76744178"/>
    <w:rsid w:val="767B20DE"/>
    <w:rsid w:val="768371E5"/>
    <w:rsid w:val="76911902"/>
    <w:rsid w:val="76982C90"/>
    <w:rsid w:val="76A333E3"/>
    <w:rsid w:val="76AF7FDA"/>
    <w:rsid w:val="76B034FA"/>
    <w:rsid w:val="76B63116"/>
    <w:rsid w:val="76BB697E"/>
    <w:rsid w:val="76FB4FCD"/>
    <w:rsid w:val="772C162A"/>
    <w:rsid w:val="77664B3C"/>
    <w:rsid w:val="7783749C"/>
    <w:rsid w:val="77894387"/>
    <w:rsid w:val="77AE203F"/>
    <w:rsid w:val="77F53699"/>
    <w:rsid w:val="783F0EE9"/>
    <w:rsid w:val="7883527A"/>
    <w:rsid w:val="789254BD"/>
    <w:rsid w:val="78C25DA2"/>
    <w:rsid w:val="78EF46BD"/>
    <w:rsid w:val="78F9027C"/>
    <w:rsid w:val="79206F6D"/>
    <w:rsid w:val="795409C4"/>
    <w:rsid w:val="796B643A"/>
    <w:rsid w:val="79856EF3"/>
    <w:rsid w:val="79974A0C"/>
    <w:rsid w:val="79B002F1"/>
    <w:rsid w:val="79FE72AE"/>
    <w:rsid w:val="7A460C55"/>
    <w:rsid w:val="7AD87AFF"/>
    <w:rsid w:val="7AE00E8E"/>
    <w:rsid w:val="7AE55D78"/>
    <w:rsid w:val="7B054C06"/>
    <w:rsid w:val="7B445194"/>
    <w:rsid w:val="7B9E638D"/>
    <w:rsid w:val="7BC167E5"/>
    <w:rsid w:val="7BC2255D"/>
    <w:rsid w:val="7BF2699E"/>
    <w:rsid w:val="7C2A25DC"/>
    <w:rsid w:val="7C7A4BE6"/>
    <w:rsid w:val="7C9D6F73"/>
    <w:rsid w:val="7CB1685A"/>
    <w:rsid w:val="7D012C11"/>
    <w:rsid w:val="7D254B52"/>
    <w:rsid w:val="7D3B6123"/>
    <w:rsid w:val="7D450D50"/>
    <w:rsid w:val="7D537911"/>
    <w:rsid w:val="7D620F45"/>
    <w:rsid w:val="7D782ED3"/>
    <w:rsid w:val="7DBB54B6"/>
    <w:rsid w:val="7DCB56F9"/>
    <w:rsid w:val="7DDD542C"/>
    <w:rsid w:val="7DF54524"/>
    <w:rsid w:val="7E471F68"/>
    <w:rsid w:val="7E5F5E41"/>
    <w:rsid w:val="7E61605D"/>
    <w:rsid w:val="7E6B47E6"/>
    <w:rsid w:val="7EA5419C"/>
    <w:rsid w:val="7EEB3B79"/>
    <w:rsid w:val="7F0F1615"/>
    <w:rsid w:val="7F74591C"/>
    <w:rsid w:val="7FA73F44"/>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singl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character" w:customStyle="1" w:styleId="16">
    <w:name w:val="layui-this"/>
    <w:basedOn w:val="6"/>
    <w:uiPriority w:val="0"/>
    <w:rPr>
      <w:bdr w:val="single" w:color="EEEEEE" w:sz="6" w:space="0"/>
      <w:shd w:val="clear" w:fill="FFFFFF"/>
    </w:rPr>
  </w:style>
  <w:style w:type="character" w:customStyle="1" w:styleId="17">
    <w:name w:val="first-child"/>
    <w:basedOn w:val="6"/>
    <w:qFormat/>
    <w:uiPriority w:val="0"/>
  </w:style>
  <w:style w:type="character" w:customStyle="1" w:styleId="18">
    <w:name w:val="icons"/>
    <w:basedOn w:val="6"/>
    <w:qFormat/>
    <w:uiPriority w:val="0"/>
    <w:rPr>
      <w:b/>
      <w:bCs/>
      <w:color w:val="000000"/>
      <w:sz w:val="0"/>
      <w:szCs w:val="0"/>
    </w:rPr>
  </w:style>
  <w:style w:type="character" w:customStyle="1" w:styleId="19">
    <w:name w:val="icons1"/>
    <w:basedOn w:val="6"/>
    <w:qFormat/>
    <w:uiPriority w:val="0"/>
    <w:rPr>
      <w:b/>
      <w:bCs/>
      <w:color w:val="000000"/>
      <w:sz w:val="0"/>
      <w:szCs w:val="0"/>
    </w:rPr>
  </w:style>
  <w:style w:type="character" w:customStyle="1" w:styleId="20">
    <w:name w:val="hover21"/>
    <w:basedOn w:val="6"/>
    <w:qFormat/>
    <w:uiPriority w:val="0"/>
    <w:rPr>
      <w:color w:val="1258AD"/>
      <w:u w:val="none"/>
      <w:bdr w:val="single" w:color="1258AD" w:sz="6" w:space="0"/>
    </w:rPr>
  </w:style>
  <w:style w:type="character" w:customStyle="1" w:styleId="21">
    <w:name w:val="hover20"/>
    <w:basedOn w:val="6"/>
    <w:qFormat/>
    <w:uiPriority w:val="0"/>
    <w:rPr>
      <w:color w:val="1258AD"/>
      <w:u w:val="none"/>
      <w:bdr w:val="single" w:color="1258AD"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2021-12-02T07:24:00Z</dcterms:created>
  <dc:creator>Administrator</dc:creator>
  <cp:lastModifiedBy>sunshine</cp:lastModifiedBy>
  <cp:lastPrinted>2021-12-23T07:05:00Z</cp:lastPrinted>
  <dcterms:modified xsi:type="dcterms:W3CDTF">2021-12-23T07:13:03Z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E1A9D6D21AE84855A32A5B7F419D9146</vt:lpwstr>
  </property>
</Properties>
</file>