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永政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关于上报《永和镇2021年政府信息公开工作年度报告》的报告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60" w:lineRule="exact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县政府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办：</w:t>
      </w:r>
    </w:p>
    <w:p>
      <w:pPr>
        <w:spacing w:line="600" w:lineRule="exact"/>
        <w:ind w:firstLine="640" w:firstLineChars="200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现将《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永和镇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年政府信息公开工作年度报告》随文报来，请予审定。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 w:color="auto" w:fill="FFFFFF"/>
        <w:spacing w:line="585" w:lineRule="atLeast"/>
        <w:ind w:firstLine="5094" w:firstLineChars="1592"/>
        <w:jc w:val="left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永和镇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人民政府</w:t>
      </w:r>
    </w:p>
    <w:p>
      <w:pPr>
        <w:shd w:val="clear" w:color="auto" w:fill="FFFFFF"/>
        <w:spacing w:line="585" w:lineRule="atLeast"/>
        <w:ind w:firstLine="4960" w:firstLineChars="1550"/>
        <w:jc w:val="left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2021年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月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日</w:t>
      </w:r>
    </w:p>
    <w:p>
      <w:pPr>
        <w:ind w:firstLine="4480" w:firstLineChars="14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永和镇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本报告根据《中华人民共和国政府信息公开条例》（以下简称《条例》）规定和《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正宁县政务公开工作实施方案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》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文件要求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编制而成，由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情况、主动公开政府信息情况、政务公开情况、政务新媒体监管情况、公开平台建设情况、基层政务公开工作情况、收到和处理政府信息公开申请情况、政府信息公开行政复议和行政诉讼情况、存在问题及改进情况和其他需要报告的事项十部分组成。本报告中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永和</w:t>
      </w:r>
      <w:r>
        <w:rPr>
          <w:rFonts w:hint="eastAsia" w:ascii="仿宋_GB2312" w:eastAsia="仿宋_GB2312"/>
          <w:sz w:val="32"/>
          <w:szCs w:val="32"/>
        </w:rPr>
        <w:t>镇政府信息公开工作，在县委、县政府正确领导下，全面贯彻党的十九大精神和十九届二中、三中、四中、五中</w:t>
      </w:r>
      <w:r>
        <w:rPr>
          <w:rFonts w:hint="eastAsia" w:ascii="仿宋_GB2312" w:eastAsia="仿宋_GB2312"/>
          <w:sz w:val="32"/>
          <w:szCs w:val="32"/>
          <w:lang w:eastAsia="zh-CN"/>
        </w:rPr>
        <w:t>、六中</w:t>
      </w:r>
      <w:r>
        <w:rPr>
          <w:rFonts w:hint="eastAsia" w:ascii="仿宋_GB2312" w:eastAsia="仿宋_GB2312"/>
          <w:sz w:val="32"/>
          <w:szCs w:val="32"/>
        </w:rPr>
        <w:t>全会精神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以习近平新时代中国特色社会主义思想为指导，依据《中华人民共和国政府信息公开条例》要求，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及时、准确、全面、有效地进行信息公开，</w:t>
      </w:r>
      <w:r>
        <w:rPr>
          <w:rFonts w:hint="eastAsia" w:ascii="仿宋_GB2312" w:eastAsia="仿宋_GB2312"/>
          <w:sz w:val="32"/>
          <w:szCs w:val="32"/>
        </w:rPr>
        <w:t>有力地保障了公众的知情权、参与权、表达权和监督权，</w:t>
      </w:r>
      <w:r>
        <w:rPr>
          <w:rFonts w:hint="eastAsia" w:ascii="仿宋_GB2312" w:eastAsia="仿宋_GB2312"/>
          <w:sz w:val="32"/>
          <w:szCs w:val="32"/>
          <w:lang w:eastAsia="zh-CN"/>
        </w:rPr>
        <w:t>圆满完成了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  <w:lang w:eastAsia="zh-CN"/>
        </w:rPr>
        <w:t>（一）</w:t>
      </w: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</w:rPr>
        <w:t>强化组织领导。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政府高度重视政府信息公开工作，</w:t>
      </w:r>
      <w:r>
        <w:rPr>
          <w:rFonts w:hint="eastAsia" w:ascii="仿宋_GB2312" w:eastAsia="仿宋_GB2312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人事变动情况，及时调整了政府信息公开工作领导小组人员，明确了由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主要领导负总责，分管领导直接抓的长效机制，负责推进、指导、协调、监督政府信息公开工作，提高了公开效率和公开质量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确保了政府信息公开工作顺利开展。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5"/>
        <w:jc w:val="both"/>
        <w:textAlignment w:val="auto"/>
        <w:rPr>
          <w:rFonts w:ascii="Helvetica" w:hAnsi="Helvetica" w:cs="Helvetica"/>
          <w:color w:val="333333"/>
        </w:rPr>
      </w:pP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(二)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  <w:lang w:eastAsia="zh-CN"/>
        </w:rPr>
        <w:t>拓宽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公开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  <w:lang w:eastAsia="zh-CN"/>
        </w:rPr>
        <w:t>形式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主要以图片、文字、视频等形式公开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设置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永和镇微平台公众号和政务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服务中心公告栏等途径进行政府信息公开。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</w:rPr>
        <w:t>（</w:t>
      </w: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  <w:lang w:eastAsia="zh-CN"/>
        </w:rPr>
        <w:t>三</w:t>
      </w: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丰富公开内容。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依托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正宁县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政府门户网站及时公开工作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动态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；利用党务政务公开栏，让群众通过不同渠道获取信息；不断加大政府信息公开各方面宣传力度，引导公众正确行使知情权，自觉接受广大群众的监督。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主动公开政府信息涉及政务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机构简介、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政府文件、政策法规、重大项目、应急管理、公示公告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、基层动态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等方面的内容。</w:t>
      </w:r>
    </w:p>
    <w:p>
      <w:pPr>
        <w:pStyle w:val="5"/>
        <w:shd w:val="clear" w:color="auto" w:fill="FFFFFF"/>
        <w:spacing w:after="0" w:line="600" w:lineRule="exact"/>
        <w:ind w:firstLine="645"/>
        <w:jc w:val="both"/>
        <w:rPr>
          <w:rFonts w:ascii="Helvetica" w:hAnsi="Helvetica" w:cs="Helvetica"/>
          <w:color w:val="333333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从202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年1月1日至12月31日，公开政府信息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260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条。其中发布政务要闻、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工作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动态、图片新闻、视频新闻、公示公告等政务动态信息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150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条，公开机构简介、政府文件、政策法规、政府采购、重大项目、应急管理、政策解读、财务公开等信息公开目录信息更新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70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条；公开办事指南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26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条；转载中央省、市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要闻、媒体聚焦等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微信公众号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访问量达到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120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（人）次，累计访问量达到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1.8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万（人）次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对过时失效及敏感信息进行了及时清理，对部分信息进行了修改完善。收到各类有效信件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仿宋_GB2312" w:hAnsi="Helvetica" w:eastAsia="仿宋_GB2312" w:cs="Helvetica"/>
          <w:sz w:val="32"/>
          <w:szCs w:val="32"/>
        </w:rPr>
        <w:t>件，已办结回复</w:t>
      </w:r>
      <w:r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  <w:t>17</w:t>
      </w:r>
      <w:r>
        <w:rPr>
          <w:rFonts w:hint="eastAsia" w:ascii="仿宋_GB2312" w:hAnsi="Helvetica" w:eastAsia="仿宋_GB2312" w:cs="Helvetica"/>
          <w:sz w:val="32"/>
          <w:szCs w:val="32"/>
        </w:rPr>
        <w:t>件，办结率为100%。征集调查</w:t>
      </w:r>
      <w:r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  <w:t>2</w:t>
      </w:r>
      <w:r>
        <w:rPr>
          <w:rFonts w:hint="eastAsia" w:ascii="仿宋_GB2312" w:hAnsi="Helvetica" w:eastAsia="仿宋_GB2312" w:cs="Helvetica"/>
          <w:sz w:val="32"/>
          <w:szCs w:val="32"/>
        </w:rPr>
        <w:t>期，收到意见数量</w:t>
      </w:r>
      <w:r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  <w:t>16</w:t>
      </w:r>
      <w:r>
        <w:rPr>
          <w:rFonts w:hint="eastAsia" w:ascii="仿宋_GB2312" w:hAnsi="Helvetica" w:eastAsia="仿宋_GB2312" w:cs="Helvetica"/>
          <w:sz w:val="32"/>
          <w:szCs w:val="32"/>
        </w:rPr>
        <w:t>多条。</w:t>
      </w:r>
      <w:r>
        <w:rPr>
          <w:rFonts w:hint="eastAsia" w:ascii="仿宋_GB2312" w:hAnsi="Helvetica" w:eastAsia="仿宋_GB2312" w:cs="Helvetica"/>
          <w:sz w:val="32"/>
          <w:szCs w:val="32"/>
          <w:lang w:eastAsia="zh-CN"/>
        </w:rPr>
        <w:t>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政协委员共提交提案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件，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对于提交案将予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2022年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办结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人大共提交提案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件，已办结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件，办结率为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100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%。</w:t>
      </w:r>
    </w:p>
    <w:p>
      <w:pPr>
        <w:pStyle w:val="5"/>
        <w:shd w:val="clear" w:color="auto" w:fill="FFFFFF"/>
        <w:spacing w:after="0" w:line="600" w:lineRule="exact"/>
        <w:ind w:firstLine="645"/>
        <w:jc w:val="both"/>
        <w:rPr>
          <w:rFonts w:ascii="Helvetica" w:hAnsi="Helvetica" w:cs="Helvetica"/>
          <w:color w:val="333333"/>
        </w:rPr>
      </w:pPr>
    </w:p>
    <w:tbl>
      <w:tblPr>
        <w:tblStyle w:val="6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年，无政府信息公开申请情况。</w:t>
      </w:r>
    </w:p>
    <w:tbl>
      <w:tblPr>
        <w:tblStyle w:val="6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2" w:colLast="9"/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2021年无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政府信息公开行政复议和行政诉讼情况</w:t>
      </w:r>
    </w:p>
    <w:tbl>
      <w:tblPr>
        <w:tblStyle w:val="6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45" w:hRule="atLeast"/>
          <w:jc w:val="center"/>
        </w:trPr>
        <w:tc>
          <w:tcPr>
            <w:tcW w:w="28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9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95" w:hRule="atLeast"/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、存在问题及改进措施</w:t>
      </w:r>
    </w:p>
    <w:p>
      <w:pPr>
        <w:shd w:val="clear" w:color="auto" w:fill="FFFFFF"/>
        <w:spacing w:line="600" w:lineRule="exact"/>
        <w:ind w:firstLine="646"/>
        <w:rPr>
          <w:rFonts w:ascii="Helvetica" w:hAnsi="Helvetica" w:cs="Helvetica"/>
          <w:color w:val="333333"/>
          <w:sz w:val="24"/>
        </w:rPr>
      </w:pP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存在的问题：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依法公开意识还不强，对政府信息公开力度不够大、人员配备不足、业务能力不强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资金保障不到位等问题，导致个别领域信息公开工作相对滞后，与上级要求和群众需求有一定差距。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改进措施：一是加强学习，进一步提高思想认识。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通过宣传引导，进一步提高工作人员对政府信息公开工作重要性的认识，加强对工作人员的政府信息公开知识教育，把《条例》的要求融入日常业务工作之中，自觉推行信息公开。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二是开拓创新，进一步提升工作能力。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加强培训力度，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积极组织人员参加政府信息公开工作业务培训，并要求认真学习《条例》等相关内容，努力提升工作水平和工作质量。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</w:rPr>
        <w:t>三是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  <w:lang w:eastAsia="zh-CN"/>
        </w:rPr>
        <w:t>严格程序，进一步规范公开内容。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强化信息的时效性和规范性，及时更新信息内容，提高信息质量，使社会公众能更方便、更及时地获取丰富的有效信息。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、其他需要报告的事项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仿宋_GB2312" w:hAnsi="黑体" w:eastAsia="仿宋_GB2312" w:cs="Helvetica"/>
          <w:color w:val="333333"/>
          <w:sz w:val="24"/>
        </w:rPr>
      </w:pPr>
      <w:r>
        <w:rPr>
          <w:rFonts w:hint="eastAsia" w:ascii="仿宋_GB2312" w:hAnsi="黑体" w:eastAsia="仿宋_GB2312" w:cs="Helvetica"/>
          <w:color w:val="333333"/>
          <w:sz w:val="32"/>
          <w:szCs w:val="32"/>
        </w:rPr>
        <w:t>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永和镇党政综合办公室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2021年1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8"/>
          <w:szCs w:val="28"/>
        </w:rPr>
        <w:t>共印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份</w:t>
      </w:r>
    </w:p>
    <w:sectPr>
      <w:pgSz w:w="11906" w:h="16838"/>
      <w:pgMar w:top="1440" w:right="1800" w:bottom="8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78EA"/>
    <w:rsid w:val="07037584"/>
    <w:rsid w:val="0949462F"/>
    <w:rsid w:val="0D800934"/>
    <w:rsid w:val="0F7164CA"/>
    <w:rsid w:val="2CDF420C"/>
    <w:rsid w:val="2CF66F1B"/>
    <w:rsid w:val="31B279D3"/>
    <w:rsid w:val="3F13618E"/>
    <w:rsid w:val="426C48EE"/>
    <w:rsid w:val="4BFC78EA"/>
    <w:rsid w:val="520D1FF7"/>
    <w:rsid w:val="55D15C86"/>
    <w:rsid w:val="57BE7528"/>
    <w:rsid w:val="601F7BEA"/>
    <w:rsid w:val="658D197C"/>
    <w:rsid w:val="76542D74"/>
    <w:rsid w:val="77B63E5E"/>
    <w:rsid w:val="785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after="128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2021-12-23T08:24:00Z</dcterms:created>
  <dc:creator>魏魏</dc:creator>
  <cp:lastModifiedBy>我的命真帅</cp:lastModifiedBy>
  <cp:lastPrinted>2021-12-29T09:34:45Z</cp:lastPrinted>
  <dcterms:modified xsi:type="dcterms:W3CDTF">2021-12-29T09:35:54Z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88F69BE2C47F4D2FBE9E315C5965AF89</vt:lpwstr>
  </property>
</Properties>
</file>