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乡村建设为农民而建 乡村振兴为农民而兴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default" w:ascii="楷体" w:hAnsi="楷体" w:eastAsia="楷体" w:cs="楷体"/>
          <w:b/>
          <w:bCs/>
          <w:spacing w:val="-6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6"/>
          <w:sz w:val="34"/>
          <w:szCs w:val="34"/>
          <w:lang w:val="en-US" w:eastAsia="zh-CN"/>
        </w:rPr>
        <w:t xml:space="preserve">   -三嘉乡东庄村乡村建设乡村治理乡风文明经验材料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楷体" w:hAnsi="楷体" w:eastAsia="楷体" w:cs="楷体"/>
          <w:b/>
          <w:bCs/>
          <w:spacing w:val="-6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楷体" w:hAnsi="楷体" w:eastAsia="楷体" w:cs="楷体"/>
          <w:b/>
          <w:bCs/>
          <w:spacing w:val="-6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6"/>
          <w:sz w:val="34"/>
          <w:szCs w:val="34"/>
          <w:lang w:val="en-US" w:eastAsia="zh-CN"/>
        </w:rPr>
        <w:t>（2022年8月19日）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56" w:firstLineChars="200"/>
        <w:jc w:val="left"/>
        <w:textAlignment w:val="auto"/>
        <w:rPr>
          <w:rFonts w:hint="default" w:ascii="仿宋_GB2312" w:hAnsi="仿宋_GB2312" w:eastAsia="仿宋_GB2312" w:cs="仿宋_GB2312"/>
          <w:spacing w:val="-6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56" w:firstLineChars="200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eastAsia="zh-CN"/>
        </w:rPr>
        <w:t>三嘉乡位于正宁县东南部，共辖7个行政村、39个村民小组，总人口2020户6127人，总面积93.6平方公里。东庄村属三嘉乡政府驻地村，全村辖6个村民小组、530户2038人。今年以来，三嘉乡党委、政府在省市县委、政府的坚强领导下，坚持以习近平新时代中国特色社会主义思想为指导，深入贯彻落实习近平总书记“把乡村建设摆在社会主义现代化建设的重要位置”的重要指示精神，着眼东庄村在三嘉乡的区位、人口、资源条件和第一大村的实际，开始探索、先行先试、稳妥实践，推进乡村建设、乡村治理、乡风文明工作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eastAsia="zh-CN"/>
        </w:rPr>
        <w:t>秉持“围着群众转、带着群众干、解决群众盼”的服务宗旨，紧盯乡村振兴目标要求，把乡村建设作为促进农业高质高效、乡村宜居宜业、农民富裕富足的重要抓手，坚决将责任扛在肩头，聚焦拆违治乱、环境整治、巷道硬化、房屋重建、卫生改厕、生态美化、村风建设、设施管护、综合治理等民生实事，提升服务水平，农村精神文明建设显著加强，农民获得感、幸福感、安全感持续增强，蹚出一条乡村建设、乡村治理、乡风文明“东庄模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9" w:firstLineChars="200"/>
        <w:textAlignment w:val="auto"/>
        <w:rPr>
          <w:rFonts w:hint="eastAsia" w:ascii="仿宋_GB2312" w:hAnsi="仿宋_GB2312" w:eastAsia="仿宋_GB2312" w:cs="仿宋_GB2312"/>
          <w:spacing w:val="-6"/>
          <w:sz w:val="34"/>
          <w:szCs w:val="34"/>
          <w:lang w:eastAsia="zh-CN"/>
        </w:rPr>
      </w:pPr>
      <w:r>
        <w:rPr>
          <w:rFonts w:hint="eastAsia" w:ascii="楷体" w:hAnsi="楷体" w:eastAsia="楷体" w:cs="楷体"/>
          <w:b/>
          <w:bCs/>
          <w:spacing w:val="-6"/>
          <w:sz w:val="34"/>
          <w:szCs w:val="34"/>
          <w:lang w:eastAsia="zh-CN"/>
        </w:rPr>
        <w:t>一是坚持党建领航。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eastAsia="zh-CN"/>
        </w:rPr>
        <w:t>始终突出党建领航，加强东庄村党支部引领力和战斗力，吸纳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eastAsia="zh-CN"/>
        </w:rPr>
        <w:t>名致富带头人和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val="en-US" w:eastAsia="zh-CN"/>
        </w:rPr>
        <w:t>1名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eastAsia="zh-CN"/>
        </w:rPr>
        <w:t>返乡大学生进入支部班子，建强了村级战斗堡垒。坚持把落实“三会一课”、主题党日等基本制度作为教育管理党员的基础平台，引导党员在乡村建设、乡村治理、乡风文明工作中发挥先锋模范作用。坚持“组织引领、党员示范、群众参与”模式，党群齐心，群策群力，各显其能，义务参与，用勤劳、智慧和汗水推进美丽村庄建设、开展人居环境治理、参与文明乡风创建，党群一起干,走出了一条乡村建设、乡村治理、乡风文明的“东庄模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9" w:firstLineChars="200"/>
        <w:textAlignment w:val="auto"/>
        <w:rPr>
          <w:rFonts w:hint="eastAsia" w:ascii="仿宋_GB2312" w:hAnsi="仿宋_GB2312" w:eastAsia="仿宋_GB2312" w:cs="仿宋_GB2312"/>
          <w:spacing w:val="-6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6"/>
          <w:sz w:val="34"/>
          <w:szCs w:val="34"/>
          <w:lang w:eastAsia="zh-CN"/>
        </w:rPr>
        <w:t>二是坚持产业强基。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eastAsia="zh-CN"/>
        </w:rPr>
        <w:t>立足村情和政策利好，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eastAsia="zh-CN"/>
        </w:rPr>
        <w:t>开始，东庄村党支部开始引导动员，因势布局，建成牧家园、嘉鑫乐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val="en-US" w:eastAsia="zh-CN"/>
        </w:rPr>
        <w:t>2处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eastAsia="zh-CN"/>
        </w:rPr>
        <w:t>肉牛养殖家庭农场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val="en-US" w:eastAsia="zh-CN"/>
        </w:rPr>
        <w:t>。今年，三嘉乡党委继续号召和鼓励，东庄村党支部持续在肉牛产业提质增量上下功夫，全力支持家庭农场提升规模、技术和能力，农场牛只存栏突破100头，带动散户养牛26户，全村牛存栏达到200头，群众享受“见犊补母”资金10多万元。同时，大力实施“党建+苹果”产业强基工程，立足苹果规模和优势特点，乡村党组织积极对接，带领党员能人外出参观学习，聘请苹果技术专家专题培训，引进“高接换优”苹果品牌，落实意向试验园600亩，建成果品包装帮扶车间1处。“苹果、肉牛”两大增收产业的精准确定，稳定增加了群众收入，改善着农村民生，巩固拓展了脱贫攻坚成果，成为提升农民生活品质的重要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9" w:firstLineChars="200"/>
        <w:textAlignment w:val="auto"/>
        <w:rPr>
          <w:rFonts w:hint="eastAsia" w:ascii="仿宋_GB2312" w:hAnsi="仿宋_GB2312" w:eastAsia="仿宋_GB2312" w:cs="仿宋_GB2312"/>
          <w:spacing w:val="-6"/>
          <w:sz w:val="34"/>
          <w:szCs w:val="34"/>
          <w:lang w:eastAsia="zh-CN"/>
        </w:rPr>
      </w:pPr>
      <w:r>
        <w:rPr>
          <w:rFonts w:hint="eastAsia" w:ascii="楷体" w:hAnsi="楷体" w:eastAsia="楷体" w:cs="楷体"/>
          <w:b/>
          <w:bCs/>
          <w:spacing w:val="-6"/>
          <w:sz w:val="34"/>
          <w:szCs w:val="34"/>
          <w:lang w:eastAsia="zh-CN"/>
        </w:rPr>
        <w:t>三是坚持环境赋能。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val="en-US" w:eastAsia="zh-CN"/>
        </w:rPr>
        <w:t>主动回应群众对宜居环境的诉求，始终尊重群众意愿，让群众成为建设家园的主体。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eastAsia="zh-CN"/>
        </w:rPr>
        <w:t>建成崇文园，内设赤园、冠园和寿园三个文化园和崇文亭等景观，园内建有篮球场等运动设施。把群众不能干的分包给村集体经济组织，由村集体经济组织承接乡村建设项目，推广以工代赈方式，吸纳农村低收入群体就地就近就业。注重落实“三分建、七分管”要求，推行巷长制、划分公共区、义务劳动日和志愿服务“四种”模式推进环境治理和公共设施管护，村庄面貌和环境得到极大改善。乡村建设、乡村治理成果的不断凸显，文明风气逐步培树，群众流的每一滴汗水，却成就了村民的一点好习惯，人人成了保洁员，相互之间成了监督员，折算党群义务投劳价值在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val="en-US" w:eastAsia="zh-CN"/>
        </w:rPr>
        <w:t>20余万元，真正发挥了群众参与乡村建设、乡村治理、乡风文明的主人翁意识，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eastAsia="zh-CN"/>
        </w:rPr>
        <w:t>做到了乡村建设为群众而建。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9" w:firstLineChars="200"/>
        <w:textAlignment w:val="auto"/>
        <w:rPr>
          <w:rFonts w:hint="eastAsia" w:ascii="仿宋_GB2312" w:hAnsi="仿宋_GB2312" w:eastAsia="仿宋_GB2312" w:cs="仿宋_GB2312"/>
          <w:spacing w:val="-6"/>
          <w:sz w:val="34"/>
          <w:szCs w:val="34"/>
          <w:lang w:eastAsia="zh-CN"/>
        </w:rPr>
      </w:pPr>
      <w:r>
        <w:rPr>
          <w:rFonts w:hint="eastAsia" w:ascii="楷体" w:hAnsi="楷体" w:eastAsia="楷体" w:cs="楷体"/>
          <w:b/>
          <w:bCs/>
          <w:spacing w:val="-6"/>
          <w:sz w:val="34"/>
          <w:szCs w:val="34"/>
          <w:lang w:eastAsia="zh-CN"/>
        </w:rPr>
        <w:t>四是坚持文化铸魂。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eastAsia="zh-CN"/>
        </w:rPr>
        <w:t>坚持把传统文化和新思想新理念有机融合，贯穿于乡村建设始终，打造了二十四节气文化长廊、“仁义礼智信”宣传长廊。以农耕文明为素材，建成“忆乡园”。以“孩提、志学、养颐”为主线建成“赤园、冠园、寿园”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赤园即赤子之园的简称，旨在期盼东庄组人丁兴旺、家运昌盛。冠园即加冠之园的简称，期盼东庄组青年志存高远，少而有为，心系家园。寿园即寿德之园的简称，祈福东庄组群众长命福康、遵德守礼。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eastAsia="zh-CN"/>
        </w:rPr>
        <w:t>）三处文化园，配套打造“明理园”“崇德园”“力行园”等充满文化元素的景观8处。建成以社会主义核心价值观和朱子家训、六尺巷的故事等经典国学典故为主要内容的文化长廊300米，修订完善《东庄村村规民约》并建立长效考核评价机制。同时，村上组建了新时代文明志愿服务宣传队，专门组织开展“培树良好村风、建设美丽村庄”农民主题演讲赛1次、篮球赛1次，举办了“东庄村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val="en-US" w:eastAsia="zh-CN"/>
        </w:rPr>
        <w:t>2022年度新录取高中生大学生欢送仪式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eastAsia="zh-CN"/>
        </w:rPr>
        <w:t>”，新建新时代文明实践广场1处，“协商议事亭”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val="en-US" w:eastAsia="zh-CN"/>
        </w:rPr>
        <w:t>1座，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eastAsia="zh-CN"/>
        </w:rPr>
        <w:t>群众开展广场舞等集体活动有了平台和载体，既成为村民议事的平台，又成为休闲娱乐、强身健体的场所，更成为以文化人、培根铸魂的阵地，引导群众勤劳致富、崇德向善、重教兴文，形成了文明村风、良好家风、淳朴民风，走出了一条既有时代感、又有乡土情、更有文化味的村庄建设新路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9" w:firstLineChars="200"/>
        <w:textAlignment w:val="auto"/>
        <w:rPr>
          <w:rFonts w:hint="eastAsia" w:ascii="仿宋_GB2312" w:hAnsi="仿宋_GB2312" w:eastAsia="仿宋_GB2312" w:cs="仿宋_GB2312"/>
          <w:spacing w:val="-6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6"/>
          <w:sz w:val="34"/>
          <w:szCs w:val="34"/>
          <w:lang w:eastAsia="zh-CN"/>
        </w:rPr>
        <w:t>五是坚持为民本色。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eastAsia="zh-CN"/>
        </w:rPr>
        <w:t>始终坚持以人民为中心，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val="en-US" w:eastAsia="zh-CN"/>
        </w:rPr>
        <w:t>着眼解决群众在住房、出行、休闲等方面的实际问题，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eastAsia="zh-CN"/>
        </w:rPr>
        <w:t>持续开展“我为群众办实事”实践活动。采取“群众打底子、政府罩面子”的模式，党支部领航，党群齐参与，硬化拓宽道路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val="en-US" w:eastAsia="zh-CN"/>
        </w:rPr>
        <w:t>6公里、新修排水渠31米。完成主干道和角落地带美化、绿化、亮化和净化，安装太阳能路灯30盏，栽植冬青球、樱花树等绿化苗木1800棵，完成美化面积2100平方米，拆除废旧房屋200余间，清理“三堆”70多处。推动新建房屋42户，140户群众用上了卫生厕所，极大的解决了群众的实际困难，凸显了为民本色，党群关系更加亲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pacing w:val="-6"/>
          <w:sz w:val="34"/>
          <w:szCs w:val="3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MGU0NTBhNjc0Mzc5YjEyZDI1N2ZmYmU1NGVhYjIifQ=="/>
  </w:docVars>
  <w:rsids>
    <w:rsidRoot w:val="00000000"/>
    <w:rsid w:val="01F767E0"/>
    <w:rsid w:val="02CA4CAE"/>
    <w:rsid w:val="03840E12"/>
    <w:rsid w:val="03F4527E"/>
    <w:rsid w:val="04F80D4D"/>
    <w:rsid w:val="06396025"/>
    <w:rsid w:val="09BB39F2"/>
    <w:rsid w:val="09EE6D12"/>
    <w:rsid w:val="0BEF300C"/>
    <w:rsid w:val="0C6A2AED"/>
    <w:rsid w:val="0D124D92"/>
    <w:rsid w:val="0E772D33"/>
    <w:rsid w:val="106E6A25"/>
    <w:rsid w:val="10FD24E4"/>
    <w:rsid w:val="11744FD3"/>
    <w:rsid w:val="11B16246"/>
    <w:rsid w:val="11C2453A"/>
    <w:rsid w:val="13133490"/>
    <w:rsid w:val="132650EF"/>
    <w:rsid w:val="13614EDE"/>
    <w:rsid w:val="13714FFD"/>
    <w:rsid w:val="138160F6"/>
    <w:rsid w:val="142C2C27"/>
    <w:rsid w:val="145E449C"/>
    <w:rsid w:val="15721D48"/>
    <w:rsid w:val="15C34AB0"/>
    <w:rsid w:val="15DF2BE0"/>
    <w:rsid w:val="16AD0964"/>
    <w:rsid w:val="174C30D3"/>
    <w:rsid w:val="178216B2"/>
    <w:rsid w:val="17B242F3"/>
    <w:rsid w:val="1A0E24D8"/>
    <w:rsid w:val="1A4E34E2"/>
    <w:rsid w:val="1BF6798D"/>
    <w:rsid w:val="1CED2965"/>
    <w:rsid w:val="1D3D339A"/>
    <w:rsid w:val="1EFF6923"/>
    <w:rsid w:val="1F9B2A53"/>
    <w:rsid w:val="20EB7E1D"/>
    <w:rsid w:val="237C7CE1"/>
    <w:rsid w:val="238E0DF3"/>
    <w:rsid w:val="24215491"/>
    <w:rsid w:val="24486E58"/>
    <w:rsid w:val="245D1BA6"/>
    <w:rsid w:val="2479679D"/>
    <w:rsid w:val="24B6415E"/>
    <w:rsid w:val="25AC2F56"/>
    <w:rsid w:val="26E9114E"/>
    <w:rsid w:val="27797EC9"/>
    <w:rsid w:val="2A490C69"/>
    <w:rsid w:val="2A7C19A5"/>
    <w:rsid w:val="2DBE1157"/>
    <w:rsid w:val="2E51506E"/>
    <w:rsid w:val="2EE835E3"/>
    <w:rsid w:val="2F8A29D5"/>
    <w:rsid w:val="304A27A1"/>
    <w:rsid w:val="310222DD"/>
    <w:rsid w:val="316211B7"/>
    <w:rsid w:val="316849D5"/>
    <w:rsid w:val="353D58AF"/>
    <w:rsid w:val="36A160A4"/>
    <w:rsid w:val="36A746B4"/>
    <w:rsid w:val="37C049F4"/>
    <w:rsid w:val="390229FD"/>
    <w:rsid w:val="3C247DA8"/>
    <w:rsid w:val="3DCC6ECC"/>
    <w:rsid w:val="3F604F9A"/>
    <w:rsid w:val="3FB43510"/>
    <w:rsid w:val="40911647"/>
    <w:rsid w:val="412277B2"/>
    <w:rsid w:val="4206535F"/>
    <w:rsid w:val="423A1B1B"/>
    <w:rsid w:val="4255123F"/>
    <w:rsid w:val="428D0042"/>
    <w:rsid w:val="43657FD4"/>
    <w:rsid w:val="43C222D8"/>
    <w:rsid w:val="448A3885"/>
    <w:rsid w:val="44DF2E05"/>
    <w:rsid w:val="464A0443"/>
    <w:rsid w:val="464A2500"/>
    <w:rsid w:val="47C95D03"/>
    <w:rsid w:val="48825826"/>
    <w:rsid w:val="48E07A88"/>
    <w:rsid w:val="49EC733D"/>
    <w:rsid w:val="4B772711"/>
    <w:rsid w:val="4C397F3C"/>
    <w:rsid w:val="4CAC4CA6"/>
    <w:rsid w:val="4ED25CEF"/>
    <w:rsid w:val="506409B7"/>
    <w:rsid w:val="50C23F1E"/>
    <w:rsid w:val="50D538B8"/>
    <w:rsid w:val="51515800"/>
    <w:rsid w:val="51CB3BCF"/>
    <w:rsid w:val="52034A8C"/>
    <w:rsid w:val="5379423A"/>
    <w:rsid w:val="537E1A3B"/>
    <w:rsid w:val="53A51893"/>
    <w:rsid w:val="54FB3135"/>
    <w:rsid w:val="57A521C5"/>
    <w:rsid w:val="58685616"/>
    <w:rsid w:val="5A247748"/>
    <w:rsid w:val="5A733DFA"/>
    <w:rsid w:val="5BF61370"/>
    <w:rsid w:val="5CC00D27"/>
    <w:rsid w:val="5D8A2595"/>
    <w:rsid w:val="5DD854A6"/>
    <w:rsid w:val="61FE227F"/>
    <w:rsid w:val="64D7118E"/>
    <w:rsid w:val="6570575B"/>
    <w:rsid w:val="66014531"/>
    <w:rsid w:val="664C6C88"/>
    <w:rsid w:val="69A2103B"/>
    <w:rsid w:val="6A7F570C"/>
    <w:rsid w:val="6F1E7584"/>
    <w:rsid w:val="7164010F"/>
    <w:rsid w:val="73DA21D9"/>
    <w:rsid w:val="742F219C"/>
    <w:rsid w:val="74EE7EA5"/>
    <w:rsid w:val="75486147"/>
    <w:rsid w:val="76554A66"/>
    <w:rsid w:val="7B8B5CE3"/>
    <w:rsid w:val="7C9218B7"/>
    <w:rsid w:val="7D59525A"/>
    <w:rsid w:val="7E71365E"/>
    <w:rsid w:val="7EDA5C6B"/>
    <w:rsid w:val="7EF3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2230</Words>
  <Characters>2283</Characters>
  <Lines>0</Lines>
  <Paragraphs>0</Paragraphs>
  <TotalTime>13</TotalTime>
  <ScaleCrop>false</ScaleCrop>
  <LinksUpToDate>false</LinksUpToDate>
  <CharactersWithSpaces>2287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2022-08-19T07:51:27Z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409874C64BCE4C4D8925894BDE4478C8</vt:lpwstr>
  </property>
</Properties>
</file>