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_GB2312" w:eastAsia="仿宋_GB2312"/>
          <w:sz w:val="32"/>
        </w:rPr>
      </w:pPr>
    </w:p>
    <w:p>
      <w:pPr>
        <w:spacing w:line="480" w:lineRule="exact"/>
        <w:jc w:val="center"/>
        <w:rPr>
          <w:rFonts w:ascii="仿宋_GB2312" w:eastAsia="仿宋_GB2312"/>
          <w:sz w:val="18"/>
          <w:szCs w:val="18"/>
        </w:rPr>
      </w:pPr>
    </w:p>
    <w:p>
      <w:pPr>
        <w:spacing w:line="480" w:lineRule="exact"/>
        <w:jc w:val="center"/>
        <w:rPr>
          <w:rFonts w:ascii="仿宋_GB2312" w:eastAsia="仿宋_GB2312"/>
          <w:sz w:val="32"/>
        </w:rPr>
      </w:pPr>
    </w:p>
    <w:p>
      <w:pPr>
        <w:spacing w:line="480" w:lineRule="exact"/>
        <w:jc w:val="center"/>
        <w:rPr>
          <w:rFonts w:ascii="仿宋_GB2312" w:eastAsia="仿宋_GB2312"/>
          <w:sz w:val="32"/>
        </w:rPr>
      </w:pPr>
    </w:p>
    <w:p>
      <w:pPr>
        <w:spacing w:line="480" w:lineRule="exact"/>
        <w:jc w:val="center"/>
        <w:rPr>
          <w:rFonts w:ascii="仿宋_GB2312" w:eastAsia="仿宋_GB2312"/>
          <w:sz w:val="30"/>
          <w:szCs w:val="30"/>
        </w:rPr>
      </w:pPr>
    </w:p>
    <w:p>
      <w:pPr>
        <w:spacing w:line="480" w:lineRule="exact"/>
        <w:jc w:val="center"/>
        <w:rPr>
          <w:rFonts w:ascii="仿宋_GB2312" w:eastAsia="仿宋_GB2312"/>
          <w:sz w:val="30"/>
          <w:szCs w:val="30"/>
        </w:rPr>
      </w:pPr>
    </w:p>
    <w:p>
      <w:pPr>
        <w:spacing w:line="480" w:lineRule="exact"/>
        <w:jc w:val="center"/>
        <w:rPr>
          <w:rFonts w:ascii="仿宋_GB2312" w:eastAsia="仿宋_GB2312"/>
          <w:sz w:val="32"/>
        </w:rPr>
      </w:pPr>
    </w:p>
    <w:p>
      <w:pPr>
        <w:spacing w:line="540" w:lineRule="exact"/>
        <w:rPr>
          <w:rFonts w:ascii="仿宋_GB2312" w:eastAsia="仿宋_GB2312"/>
          <w:sz w:val="32"/>
        </w:rPr>
      </w:pPr>
    </w:p>
    <w:p>
      <w:pPr>
        <w:spacing w:line="540" w:lineRule="exact"/>
        <w:jc w:val="center"/>
        <w:rPr>
          <w:rFonts w:ascii="仿宋_GB2312" w:eastAsia="仿宋_GB2312"/>
          <w:sz w:val="32"/>
        </w:rPr>
      </w:pPr>
    </w:p>
    <w:p>
      <w:pPr>
        <w:spacing w:line="540" w:lineRule="exact"/>
        <w:jc w:val="center"/>
        <w:rPr>
          <w:rFonts w:ascii="楷体" w:hAnsi="楷体" w:eastAsia="楷体"/>
          <w:sz w:val="32"/>
        </w:rPr>
      </w:pPr>
    </w:p>
    <w:p>
      <w:pPr>
        <w:spacing w:line="540" w:lineRule="exact"/>
        <w:jc w:val="center"/>
        <w:rPr>
          <w:rFonts w:ascii="方正小标宋简体" w:hAnsi="方正小标宋简体" w:eastAsia="方正小标宋简体" w:cs="方正小标宋简体"/>
          <w:sz w:val="44"/>
          <w:szCs w:val="44"/>
        </w:rPr>
      </w:pPr>
      <w:r>
        <w:rPr>
          <w:rFonts w:hint="eastAsia" w:ascii="楷体" w:hAnsi="楷体" w:eastAsia="楷体"/>
          <w:sz w:val="32"/>
        </w:rPr>
        <w:t>周镇政</w:t>
      </w:r>
      <w:r>
        <w:rPr>
          <w:rFonts w:ascii="楷体" w:hAnsi="楷体" w:eastAsia="楷体"/>
          <w:sz w:val="32"/>
        </w:rPr>
        <w:t>发〔</w:t>
      </w:r>
      <w:r>
        <w:rPr>
          <w:rFonts w:hint="eastAsia" w:ascii="楷体" w:hAnsi="楷体" w:eastAsia="楷体"/>
          <w:sz w:val="32"/>
        </w:rPr>
        <w:t>202</w:t>
      </w:r>
      <w:r>
        <w:rPr>
          <w:rFonts w:ascii="楷体" w:hAnsi="楷体" w:eastAsia="楷体"/>
          <w:sz w:val="32"/>
        </w:rPr>
        <w:t>2〕</w:t>
      </w:r>
      <w:r>
        <w:rPr>
          <w:rFonts w:hint="eastAsia" w:ascii="楷体" w:hAnsi="楷体" w:eastAsia="楷体"/>
          <w:sz w:val="32"/>
          <w:lang w:eastAsia="zh-CN"/>
        </w:rPr>
        <w:t>19</w:t>
      </w:r>
      <w:r>
        <w:rPr>
          <w:rFonts w:ascii="楷体" w:hAnsi="楷体" w:eastAsia="楷体"/>
          <w:sz w:val="32"/>
        </w:rPr>
        <w:t>号</w:t>
      </w:r>
    </w:p>
    <w:p>
      <w:pPr>
        <w:spacing w:line="560" w:lineRule="exact"/>
        <w:rPr>
          <w:rFonts w:ascii="新宋体" w:hAnsi="新宋体" w:eastAsia="新宋体"/>
          <w:sz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周家镇人民政府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关于周城社区上报202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年第一季度住房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租赁补贴的报告</w:t>
      </w:r>
    </w:p>
    <w:p>
      <w:pPr>
        <w:spacing w:line="560" w:lineRule="exact"/>
        <w:jc w:val="center"/>
        <w:rPr>
          <w:rFonts w:ascii="方正小标宋简体" w:hAnsi="方正小标宋简体" w:eastAsia="方正小标宋简体" w:cs="方正小标宋简体"/>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县房管局：</w:t>
      </w:r>
    </w:p>
    <w:p>
      <w:pPr>
        <w:spacing w:line="60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根据《城市低收入家庭认定办法》(民发〔2008〕156号)、《甘肃省公共租赁住房管理办法的通知》（甘政办发〔2010〕159号）、《关于加快推进公共租赁住房和廉租住房并轨运行的实施意见》（庆建发〔2014〕281号）、《正宁县人民政府办公室关于印发正宁县进一步做好城镇住房保障家庭租赁补贴工作的实施意见的通知》(正政办发〔2019〕57号)等有关文件精神，我镇严格按照程序要求进行申报，至此初审工作已完成。现将符合条件的杨佩凤等2</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户具体情况报告如下：</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 ： 周家镇周城社区202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年第一季度住房租赁补贴汇总表 </w:t>
      </w:r>
    </w:p>
    <w:p>
      <w:pPr>
        <w:spacing w:line="600" w:lineRule="exact"/>
        <w:ind w:firstLine="614" w:firstLineChars="192"/>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614" w:firstLineChars="19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lang w:eastAsia="zh-CN"/>
        </w:rPr>
      </w:pPr>
    </w:p>
    <w:p>
      <w:pPr>
        <w:spacing w:line="600" w:lineRule="exact"/>
        <w:ind w:firstLine="4160" w:firstLineChars="1300"/>
        <w:jc w:val="left"/>
        <w:rPr>
          <w:rFonts w:ascii="仿宋_GB2312" w:hAnsi="仿宋_GB2312" w:eastAsia="仿宋_GB2312" w:cs="仿宋_GB2312"/>
          <w:sz w:val="32"/>
          <w:szCs w:val="32"/>
        </w:rPr>
      </w:pPr>
    </w:p>
    <w:p>
      <w:pPr>
        <w:spacing w:line="600" w:lineRule="exact"/>
        <w:ind w:firstLine="4800" w:firstLine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周家镇人民政府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spacing w:line="600" w:lineRule="exact"/>
        <w:ind w:right="-21" w:rightChars="-10"/>
        <w:jc w:val="center"/>
        <w:rPr>
          <w:rFonts w:ascii="仿宋_GB2312" w:hAnsi="仿宋_GB2312" w:eastAsia="仿宋_GB2312" w:cs="仿宋_GB2312"/>
          <w:sz w:val="32"/>
          <w:szCs w:val="32"/>
        </w:rPr>
      </w:pPr>
    </w:p>
    <w:p>
      <w:pPr>
        <w:spacing w:line="600" w:lineRule="exact"/>
        <w:ind w:right="-21" w:rightChars="-10"/>
        <w:jc w:val="center"/>
        <w:rPr>
          <w:rFonts w:ascii="仿宋" w:hAnsi="仿宋" w:eastAsia="仿宋"/>
          <w:sz w:val="32"/>
          <w:szCs w:val="32"/>
        </w:rPr>
      </w:pPr>
    </w:p>
    <w:p>
      <w:pPr>
        <w:spacing w:line="600" w:lineRule="exact"/>
        <w:ind w:right="-21" w:rightChars="-10"/>
        <w:rPr>
          <w:rFonts w:ascii="仿宋" w:hAnsi="仿宋" w:eastAsia="仿宋"/>
          <w:sz w:val="32"/>
          <w:szCs w:val="32"/>
        </w:rPr>
      </w:pPr>
    </w:p>
    <w:p/>
    <w:p>
      <w:pPr>
        <w:pStyle w:val="2"/>
        <w:rPr>
          <w:lang w:eastAsia="zh-CN"/>
        </w:rPr>
      </w:pPr>
    </w:p>
    <w:p/>
    <w:p>
      <w:pPr>
        <w:spacing w:line="600" w:lineRule="exact"/>
        <w:rPr>
          <w:rFonts w:ascii="仿宋" w:hAnsi="仿宋" w:eastAsia="仿宋"/>
          <w:sz w:val="32"/>
          <w:szCs w:val="32"/>
          <w:u w:val="single"/>
        </w:rPr>
      </w:pPr>
    </w:p>
    <w:p>
      <w:pPr>
        <w:spacing w:line="600" w:lineRule="exact"/>
        <w:rPr>
          <w:rFonts w:ascii="仿宋" w:hAnsi="仿宋" w:eastAsia="仿宋"/>
          <w:sz w:val="32"/>
          <w:szCs w:val="32"/>
          <w:u w:val="single"/>
        </w:rPr>
      </w:pPr>
    </w:p>
    <w:p>
      <w:pPr>
        <w:pStyle w:val="2"/>
        <w:rPr>
          <w:lang w:eastAsia="zh-CN"/>
        </w:rPr>
      </w:pPr>
    </w:p>
    <w:p>
      <w:pPr>
        <w:spacing w:line="600" w:lineRule="exact"/>
        <w:rPr>
          <w:rFonts w:ascii="仿宋" w:hAnsi="仿宋" w:eastAsia="仿宋"/>
          <w:sz w:val="32"/>
          <w:szCs w:val="32"/>
          <w:u w:val="single"/>
        </w:rPr>
      </w:pPr>
    </w:p>
    <w:p>
      <w:pPr>
        <w:spacing w:line="600" w:lineRule="exact"/>
        <w:rPr>
          <w:rFonts w:ascii="仿宋" w:hAnsi="仿宋" w:eastAsia="仿宋"/>
          <w:sz w:val="32"/>
          <w:szCs w:val="32"/>
          <w:u w:val="single"/>
        </w:rPr>
      </w:pPr>
      <w:r>
        <w:rPr>
          <w:rFonts w:ascii="仿宋" w:hAnsi="仿宋" w:eastAsia="仿宋"/>
          <w:sz w:val="32"/>
          <w:szCs w:val="32"/>
          <w:u w:val="single"/>
        </w:rPr>
        <w:t xml:space="preserve">                                                               </w:t>
      </w:r>
    </w:p>
    <w:p>
      <w:pPr>
        <w:spacing w:line="600" w:lineRule="exact"/>
        <w:ind w:left="7360" w:hanging="7360" w:hangingChars="2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周家镇党政综合办公室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2022年</w:t>
      </w:r>
      <w:r>
        <w:rPr>
          <w:rFonts w:ascii="仿宋_GB2312" w:hAnsi="仿宋_GB2312" w:eastAsia="仿宋_GB2312" w:cs="仿宋_GB2312"/>
          <w:sz w:val="32"/>
          <w:szCs w:val="32"/>
          <w:u w:val="single"/>
        </w:rPr>
        <w:t>3</w:t>
      </w:r>
      <w:r>
        <w:rPr>
          <w:rFonts w:hint="eastAsia" w:ascii="仿宋_GB2312" w:hAnsi="仿宋_GB2312" w:eastAsia="仿宋_GB2312" w:cs="仿宋_GB2312"/>
          <w:sz w:val="32"/>
          <w:szCs w:val="32"/>
          <w:u w:val="single"/>
        </w:rPr>
        <w:t>月</w:t>
      </w:r>
      <w:r>
        <w:rPr>
          <w:rFonts w:ascii="仿宋_GB2312" w:hAnsi="仿宋_GB2312" w:eastAsia="仿宋_GB2312" w:cs="仿宋_GB2312"/>
          <w:sz w:val="32"/>
          <w:szCs w:val="32"/>
          <w:u w:val="single"/>
        </w:rPr>
        <w:t>24</w:t>
      </w:r>
      <w:r>
        <w:rPr>
          <w:rFonts w:hint="eastAsia" w:ascii="仿宋_GB2312" w:hAnsi="仿宋_GB2312" w:eastAsia="仿宋_GB2312" w:cs="仿宋_GB2312"/>
          <w:sz w:val="32"/>
          <w:szCs w:val="32"/>
          <w:u w:val="single"/>
        </w:rPr>
        <w:t>日印发</w:t>
      </w:r>
    </w:p>
    <w:p>
      <w:pPr>
        <w:spacing w:line="600" w:lineRule="exact"/>
        <w:ind w:left="7360" w:hanging="7360" w:hangingChars="2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共印3份</w:t>
      </w: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8C"/>
    <w:rsid w:val="00080DE3"/>
    <w:rsid w:val="000A766D"/>
    <w:rsid w:val="000E27EA"/>
    <w:rsid w:val="00184E42"/>
    <w:rsid w:val="001B2701"/>
    <w:rsid w:val="00267E41"/>
    <w:rsid w:val="0027628C"/>
    <w:rsid w:val="003015A7"/>
    <w:rsid w:val="00327136"/>
    <w:rsid w:val="00382DF8"/>
    <w:rsid w:val="003C638F"/>
    <w:rsid w:val="00402CF6"/>
    <w:rsid w:val="004861EB"/>
    <w:rsid w:val="00525CD6"/>
    <w:rsid w:val="005E208C"/>
    <w:rsid w:val="00707909"/>
    <w:rsid w:val="00771CD9"/>
    <w:rsid w:val="00777501"/>
    <w:rsid w:val="00794C17"/>
    <w:rsid w:val="007C21C5"/>
    <w:rsid w:val="007F5511"/>
    <w:rsid w:val="008853BB"/>
    <w:rsid w:val="00926159"/>
    <w:rsid w:val="009D1F90"/>
    <w:rsid w:val="00A061FE"/>
    <w:rsid w:val="00A4712B"/>
    <w:rsid w:val="00AC7BFB"/>
    <w:rsid w:val="00B274E6"/>
    <w:rsid w:val="00B33E3D"/>
    <w:rsid w:val="00B4625C"/>
    <w:rsid w:val="00B657A4"/>
    <w:rsid w:val="00BC3CB3"/>
    <w:rsid w:val="00D8203F"/>
    <w:rsid w:val="00FC528D"/>
    <w:rsid w:val="00FF1DFC"/>
    <w:rsid w:val="01CD3355"/>
    <w:rsid w:val="0B0A0792"/>
    <w:rsid w:val="0B7F1BB8"/>
    <w:rsid w:val="0CA378C4"/>
    <w:rsid w:val="1106543D"/>
    <w:rsid w:val="11F3663A"/>
    <w:rsid w:val="14934636"/>
    <w:rsid w:val="1A4E6A77"/>
    <w:rsid w:val="1C4846D7"/>
    <w:rsid w:val="1D612C25"/>
    <w:rsid w:val="215F3DDE"/>
    <w:rsid w:val="21746B6A"/>
    <w:rsid w:val="24EA19F4"/>
    <w:rsid w:val="28842358"/>
    <w:rsid w:val="2B605913"/>
    <w:rsid w:val="2DFA503D"/>
    <w:rsid w:val="30692E40"/>
    <w:rsid w:val="313F05E5"/>
    <w:rsid w:val="33FE5970"/>
    <w:rsid w:val="396E602A"/>
    <w:rsid w:val="3BAD1833"/>
    <w:rsid w:val="3E68293C"/>
    <w:rsid w:val="41DA4E69"/>
    <w:rsid w:val="43A75490"/>
    <w:rsid w:val="443320EA"/>
    <w:rsid w:val="4A9A74FB"/>
    <w:rsid w:val="56C51EDC"/>
    <w:rsid w:val="56F61D73"/>
    <w:rsid w:val="5ACF40CE"/>
    <w:rsid w:val="626A0810"/>
    <w:rsid w:val="64C25031"/>
    <w:rsid w:val="6ACE458A"/>
    <w:rsid w:val="6ADE43B6"/>
    <w:rsid w:val="6EE13334"/>
    <w:rsid w:val="7D622D1F"/>
    <w:rsid w:val="7EF3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jc w:val="left"/>
    </w:pPr>
    <w:rPr>
      <w:rFonts w:eastAsia="方正小标宋简体"/>
      <w:color w:val="000000"/>
      <w:kern w:val="0"/>
      <w:sz w:val="24"/>
      <w:lang w:eastAsia="en-US"/>
    </w:rPr>
  </w:style>
  <w:style w:type="paragraph" w:styleId="3">
    <w:name w:val="Balloon Text"/>
    <w:basedOn w:val="1"/>
    <w:link w:val="10"/>
    <w:semiHidden/>
    <w:unhideWhenUsed/>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Theme="minorHAnsi" w:hAnsiTheme="minorHAnsi" w:eastAsiaTheme="minorEastAsia" w:cstheme="minorBidi"/>
      <w:kern w:val="2"/>
      <w:sz w:val="18"/>
      <w:szCs w:val="18"/>
    </w:rPr>
  </w:style>
  <w:style w:type="character" w:customStyle="1" w:styleId="9">
    <w:name w:val="页脚 字符"/>
    <w:basedOn w:val="7"/>
    <w:link w:val="4"/>
    <w:uiPriority w:val="0"/>
    <w:rPr>
      <w:rFonts w:asciiTheme="minorHAnsi" w:hAnsiTheme="minorHAnsi" w:eastAsiaTheme="minorEastAsia" w:cstheme="minorBidi"/>
      <w:kern w:val="2"/>
      <w:sz w:val="18"/>
      <w:szCs w:val="18"/>
    </w:rPr>
  </w:style>
  <w:style w:type="character" w:customStyle="1" w:styleId="10">
    <w:name w:val="批注框文本 字符"/>
    <w:basedOn w:val="7"/>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75</Words>
  <Characters>431</Characters>
  <Lines>3</Lines>
  <Paragraphs>1</Paragraphs>
  <TotalTime>33</TotalTime>
  <ScaleCrop>false</ScaleCrop>
  <LinksUpToDate>false</LinksUpToDate>
  <CharactersWithSpaces>505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2020-12-22T08:12:00Z</dcterms:created>
  <dc:creator>Administrator</dc:creator>
  <cp:lastModifiedBy>章鱼哥</cp:lastModifiedBy>
  <cp:lastPrinted>2022-03-24T03:14:00Z</cp:lastPrinted>
  <dcterms:modified xsi:type="dcterms:W3CDTF">2022-03-24T06:37:02Z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E692282C2B604832943FA9D0BDAF7493</vt:lpwstr>
  </property>
</Properties>
</file>