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79" w:lineRule="exact"/>
        <w:ind w:left="0" w:right="0" w:firstLine="0" w:firstLineChars="0"/>
        <w:jc w:val="center"/>
        <w:rPr>
          <w:rFonts w:hint="eastAsia" w:ascii="方正小标宋简体" w:hAnsi="方正小标宋简体" w:eastAsia="方正小标宋简体" w:cs="方正小标宋简体"/>
          <w:b w:val="0"/>
          <w:i w:val="0"/>
          <w:color w:val="000000"/>
          <w:sz w:val="44"/>
          <w:u w:val="none"/>
        </w:rPr>
      </w:pPr>
      <w:r>
        <w:rPr>
          <w:rFonts w:hint="eastAsia" w:ascii="方正小标宋简体" w:hAnsi="方正小标宋简体" w:eastAsia="方正小标宋简体" w:cs="方正小标宋简体"/>
          <w:b w:val="0"/>
          <w:i w:val="0"/>
          <w:color w:val="000000"/>
          <w:sz w:val="44"/>
          <w:u w:val="none"/>
        </w:rPr>
        <w:t>三</w:t>
      </w:r>
      <w:bookmarkStart w:id="0" w:name="_GoBack"/>
      <w:bookmarkEnd w:id="0"/>
      <w:r>
        <w:rPr>
          <w:rFonts w:hint="eastAsia" w:ascii="方正小标宋简体" w:hAnsi="方正小标宋简体" w:eastAsia="方正小标宋简体" w:cs="方正小标宋简体"/>
          <w:b w:val="0"/>
          <w:i w:val="0"/>
          <w:color w:val="000000"/>
          <w:sz w:val="44"/>
          <w:u w:val="none"/>
        </w:rPr>
        <w:t>嘉乡召开群众身边不正之风和腐败问题集中整治安排部署会暨约谈会</w:t>
      </w:r>
    </w:p>
    <w:p>
      <w:pPr>
        <w:widowControl w:val="0"/>
        <w:spacing w:line="579" w:lineRule="exact"/>
        <w:ind w:left="0" w:right="0" w:firstLine="0" w:firstLineChars="0"/>
        <w:jc w:val="center"/>
        <w:rPr>
          <w:rFonts w:hint="eastAsia" w:ascii="方正小标宋简体" w:hAnsi="方正小标宋简体" w:eastAsia="方正小标宋简体" w:cs="方正小标宋简体"/>
          <w:b w:val="0"/>
          <w:i w:val="0"/>
          <w:color w:val="000000"/>
          <w:sz w:val="44"/>
          <w:u w:val="none"/>
        </w:rPr>
      </w:pPr>
    </w:p>
    <w:p>
      <w:pPr>
        <w:widowControl w:val="0"/>
        <w:spacing w:line="579" w:lineRule="exact"/>
        <w:ind w:left="0" w:right="0" w:firstLine="640" w:firstLineChars="200"/>
        <w:jc w:val="both"/>
        <w:rPr>
          <w:rFonts w:hint="eastAsia" w:ascii="仿宋_GB2312" w:hAnsi="仿宋_GB2312" w:eastAsia="仿宋_GB2312" w:cs="仿宋_GB2312"/>
          <w:b w:val="0"/>
          <w:i w:val="0"/>
          <w:color w:val="000000"/>
          <w:sz w:val="32"/>
          <w:u w:val="none"/>
          <w:lang w:eastAsia="zh-CN"/>
        </w:rPr>
      </w:pPr>
      <w:r>
        <w:rPr>
          <w:rFonts w:hint="eastAsia" w:ascii="仿宋_GB2312" w:hAnsi="仿宋_GB2312" w:eastAsia="仿宋_GB2312" w:cs="仿宋_GB2312"/>
          <w:b w:val="0"/>
          <w:i w:val="0"/>
          <w:color w:val="000000"/>
          <w:sz w:val="32"/>
          <w:u w:val="none"/>
          <w:lang w:val="en-US" w:eastAsia="zh-CN"/>
        </w:rPr>
        <w:t>5月8日，</w:t>
      </w:r>
      <w:r>
        <w:rPr>
          <w:rFonts w:hint="eastAsia" w:ascii="仿宋_GB2312" w:hAnsi="仿宋_GB2312" w:eastAsia="仿宋_GB2312" w:cs="仿宋_GB2312"/>
          <w:b w:val="0"/>
          <w:i w:val="0"/>
          <w:color w:val="000000"/>
          <w:sz w:val="32"/>
          <w:u w:val="none"/>
        </w:rPr>
        <w:t>三嘉乡召开群众身边不正之风和腐败问题集中整治安排部署会暨约谈</w:t>
      </w:r>
      <w:r>
        <w:rPr>
          <w:rFonts w:hint="eastAsia" w:ascii="仿宋_GB2312" w:hAnsi="仿宋_GB2312" w:eastAsia="仿宋_GB2312" w:cs="仿宋_GB2312"/>
          <w:b w:val="0"/>
          <w:i w:val="0"/>
          <w:color w:val="000000"/>
          <w:sz w:val="32"/>
          <w:u w:val="none"/>
          <w:lang w:eastAsia="zh-CN"/>
        </w:rPr>
        <w:t>提醒</w:t>
      </w:r>
      <w:r>
        <w:rPr>
          <w:rFonts w:hint="eastAsia" w:ascii="仿宋_GB2312" w:hAnsi="仿宋_GB2312" w:eastAsia="仿宋_GB2312" w:cs="仿宋_GB2312"/>
          <w:b w:val="0"/>
          <w:i w:val="0"/>
          <w:color w:val="000000"/>
          <w:sz w:val="32"/>
          <w:u w:val="none"/>
        </w:rPr>
        <w:t>会</w:t>
      </w:r>
      <w:r>
        <w:rPr>
          <w:rFonts w:hint="eastAsia" w:ascii="仿宋_GB2312" w:hAnsi="仿宋_GB2312" w:eastAsia="仿宋_GB2312" w:cs="仿宋_GB2312"/>
          <w:b w:val="0"/>
          <w:i w:val="0"/>
          <w:color w:val="000000"/>
          <w:sz w:val="32"/>
          <w:u w:val="none"/>
          <w:lang w:eastAsia="zh-CN"/>
        </w:rPr>
        <w:t>，会议传达学习了全国、全省开展群众身边不正之风和腐败问题集中整治进行动员部署会议精神及全县推进会议精神，并对乡党委班子成和各党支部主要负责人进行了约谈提醒。会议由乡党委书记李阳生主持。</w:t>
      </w:r>
    </w:p>
    <w:p>
      <w:pPr>
        <w:widowControl w:val="0"/>
        <w:spacing w:line="579" w:lineRule="exact"/>
        <w:ind w:left="0" w:right="0" w:firstLine="640" w:firstLineChars="200"/>
        <w:jc w:val="both"/>
        <w:rPr>
          <w:rFonts w:hint="eastAsia" w:ascii="仿宋_GB2312" w:hAnsi="仿宋_GB2312" w:eastAsia="仿宋_GB2312" w:cs="仿宋_GB2312"/>
          <w:b w:val="0"/>
          <w:i w:val="0"/>
          <w:color w:val="000000"/>
          <w:sz w:val="32"/>
          <w:u w:val="none"/>
          <w:lang w:eastAsia="zh-CN"/>
        </w:rPr>
      </w:pPr>
      <w:r>
        <w:rPr>
          <w:rFonts w:hint="eastAsia" w:ascii="仿宋_GB2312" w:hAnsi="仿宋_GB2312" w:eastAsia="仿宋_GB2312" w:cs="仿宋_GB2312"/>
          <w:b w:val="0"/>
          <w:i w:val="0"/>
          <w:color w:val="000000"/>
          <w:sz w:val="32"/>
          <w:u w:val="none"/>
          <w:lang w:eastAsia="zh-CN"/>
        </w:rPr>
        <w:drawing>
          <wp:anchor distT="0" distB="0" distL="114300" distR="114300" simplePos="0" relativeHeight="251659264" behindDoc="0" locked="0" layoutInCell="1" allowOverlap="1">
            <wp:simplePos x="0" y="0"/>
            <wp:positionH relativeFrom="column">
              <wp:posOffset>-198755</wp:posOffset>
            </wp:positionH>
            <wp:positionV relativeFrom="paragraph">
              <wp:posOffset>145415</wp:posOffset>
            </wp:positionV>
            <wp:extent cx="5259705" cy="2958465"/>
            <wp:effectExtent l="0" t="0" r="17145" b="13335"/>
            <wp:wrapTopAndBottom/>
            <wp:docPr id="1" name="图片 1" descr="0737f3326f0a9d3b492bcdbb22f8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737f3326f0a9d3b492bcdbb22f8298"/>
                    <pic:cNvPicPr>
                      <a:picLocks noChangeAspect="1"/>
                    </pic:cNvPicPr>
                  </pic:nvPicPr>
                  <pic:blipFill>
                    <a:blip r:embed="rId4"/>
                    <a:stretch>
                      <a:fillRect/>
                    </a:stretch>
                  </pic:blipFill>
                  <pic:spPr>
                    <a:xfrm>
                      <a:off x="0" y="0"/>
                      <a:ext cx="5259705" cy="2958465"/>
                    </a:xfrm>
                    <a:prstGeom prst="rect">
                      <a:avLst/>
                    </a:prstGeom>
                  </pic:spPr>
                </pic:pic>
              </a:graphicData>
            </a:graphic>
          </wp:anchor>
        </w:drawing>
      </w:r>
      <w:r>
        <w:rPr>
          <w:rFonts w:hint="eastAsia" w:ascii="楷体_GB2312" w:hAnsi="楷体_GB2312" w:eastAsia="楷体_GB2312" w:cs="楷体_GB2312"/>
          <w:b/>
          <w:i w:val="0"/>
          <w:color w:val="000000"/>
          <w:sz w:val="32"/>
          <w:u w:val="none"/>
          <w:lang w:eastAsia="zh-CN"/>
        </w:rPr>
        <w:t>会议指出</w:t>
      </w:r>
      <w:r>
        <w:rPr>
          <w:rFonts w:hint="eastAsia" w:ascii="仿宋_GB2312" w:hAnsi="仿宋_GB2312" w:eastAsia="仿宋_GB2312" w:cs="仿宋_GB2312"/>
          <w:b w:val="0"/>
          <w:i w:val="0"/>
          <w:color w:val="000000"/>
          <w:sz w:val="32"/>
          <w:u w:val="none"/>
          <w:lang w:eastAsia="zh-CN"/>
        </w:rPr>
        <w:t>，开展群众身边不正之风和腐败问题集中整治，</w:t>
      </w:r>
      <w:r>
        <w:rPr>
          <w:rFonts w:hint="eastAsia" w:ascii="仿宋_GB2312" w:hAnsi="仿宋_GB2312" w:eastAsia="仿宋_GB2312" w:cs="仿宋_GB2312"/>
          <w:b w:val="0"/>
          <w:i w:val="0"/>
          <w:color w:val="000000"/>
          <w:sz w:val="32"/>
          <w:u w:val="none"/>
          <w:lang w:val="en-US" w:eastAsia="zh-CN"/>
        </w:rPr>
        <w:t>是落实习近平总书记重要指示要求，是推动全面从严治党向基层延伸、向群众身边延伸的有力举措，是</w:t>
      </w:r>
      <w:r>
        <w:rPr>
          <w:rFonts w:hint="eastAsia" w:ascii="仿宋_GB2312" w:hAnsi="仿宋_GB2312" w:eastAsia="仿宋_GB2312" w:cs="仿宋_GB2312"/>
          <w:b w:val="0"/>
          <w:i w:val="0"/>
          <w:color w:val="000000"/>
          <w:sz w:val="32"/>
          <w:szCs w:val="24"/>
          <w:u w:val="none"/>
          <w:lang w:val="zh-CN"/>
        </w:rPr>
        <w:t>整治民生领域的“微腐败”、妨碍惠民政策落实的“绊脚石”的</w:t>
      </w:r>
      <w:r>
        <w:rPr>
          <w:rFonts w:hint="eastAsia" w:ascii="仿宋_GB2312" w:hAnsi="仿宋_GB2312" w:eastAsia="仿宋_GB2312" w:cs="仿宋_GB2312"/>
          <w:b w:val="0"/>
          <w:i w:val="0"/>
          <w:color w:val="000000"/>
          <w:sz w:val="32"/>
          <w:u w:val="none"/>
          <w:lang w:val="en-US" w:eastAsia="zh-CN"/>
        </w:rPr>
        <w:t>具体行动，</w:t>
      </w:r>
      <w:r>
        <w:rPr>
          <w:rFonts w:hint="eastAsia" w:ascii="仿宋_GB2312" w:hAnsi="仿宋_GB2312" w:eastAsia="仿宋_GB2312" w:cs="仿宋_GB2312"/>
          <w:b w:val="0"/>
          <w:i w:val="0"/>
          <w:color w:val="000000"/>
          <w:sz w:val="32"/>
          <w:szCs w:val="24"/>
          <w:u w:val="none"/>
          <w:lang w:val="zh-CN"/>
        </w:rPr>
        <w:t>用心用情用力解决群众身边的“关键小事”，</w:t>
      </w:r>
      <w:r>
        <w:rPr>
          <w:rFonts w:hint="eastAsia" w:ascii="仿宋_GB2312" w:hAnsi="仿宋_GB2312" w:eastAsia="仿宋_GB2312" w:cs="仿宋_GB2312"/>
          <w:b w:val="0"/>
          <w:i w:val="0"/>
          <w:color w:val="000000"/>
          <w:sz w:val="32"/>
          <w:u w:val="none"/>
          <w:lang w:eastAsia="zh-CN"/>
        </w:rPr>
        <w:t>切实增强群众的获得感、幸福感和满意度。</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right="0" w:firstLine="643" w:firstLineChars="200"/>
        <w:jc w:val="both"/>
        <w:textAlignment w:val="auto"/>
        <w:rPr>
          <w:rFonts w:hint="eastAsia" w:ascii="仿宋_GB2312" w:hAnsi="仿宋_GB2312" w:eastAsia="仿宋_GB2312" w:cs="仿宋_GB2312"/>
          <w:b w:val="0"/>
          <w:i w:val="0"/>
          <w:color w:val="000000"/>
          <w:kern w:val="2"/>
          <w:sz w:val="32"/>
          <w:szCs w:val="34"/>
          <w:u w:val="none"/>
          <w:lang w:val="en-US" w:eastAsia="zh-CN" w:bidi="ar-SA"/>
        </w:rPr>
      </w:pPr>
      <w:r>
        <w:rPr>
          <w:rFonts w:hint="eastAsia" w:ascii="楷体_GB2312" w:hAnsi="楷体_GB2312" w:eastAsia="楷体_GB2312" w:cs="楷体_GB2312"/>
          <w:b/>
          <w:i w:val="0"/>
          <w:color w:val="000000"/>
          <w:sz w:val="32"/>
          <w:u w:val="none"/>
          <w:lang w:val="en-US" w:eastAsia="zh-CN"/>
        </w:rPr>
        <w:t>会议强调</w:t>
      </w:r>
      <w:r>
        <w:rPr>
          <w:rFonts w:hint="eastAsia" w:ascii="仿宋_GB2312" w:hAnsi="仿宋_GB2312" w:eastAsia="仿宋_GB2312" w:cs="仿宋_GB2312"/>
          <w:b w:val="0"/>
          <w:i w:val="0"/>
          <w:color w:val="000000"/>
          <w:sz w:val="32"/>
          <w:u w:val="none"/>
          <w:lang w:val="en-US" w:eastAsia="zh-CN"/>
        </w:rPr>
        <w:t>，</w:t>
      </w:r>
      <w:r>
        <w:rPr>
          <w:rFonts w:hint="eastAsia" w:ascii="楷体_GB2312" w:hAnsi="楷体_GB2312" w:eastAsia="楷体_GB2312" w:cs="楷体_GB2312"/>
          <w:b/>
          <w:i w:val="0"/>
          <w:color w:val="000000"/>
          <w:kern w:val="2"/>
          <w:sz w:val="32"/>
          <w:szCs w:val="32"/>
          <w:u w:val="none"/>
          <w:lang w:val="en-US" w:eastAsia="zh-CN" w:bidi="ar-SA"/>
        </w:rPr>
        <w:t>要提高政治站位，深化思想认识</w:t>
      </w:r>
      <w:r>
        <w:rPr>
          <w:rFonts w:hint="eastAsia" w:ascii="仿宋_GB2312" w:hAnsi="仿宋_GB2312" w:eastAsia="仿宋_GB2312" w:cs="仿宋_GB2312"/>
          <w:b w:val="0"/>
          <w:i w:val="0"/>
          <w:color w:val="000000"/>
          <w:kern w:val="2"/>
          <w:sz w:val="32"/>
          <w:szCs w:val="32"/>
          <w:u w:val="none"/>
          <w:lang w:val="en-US" w:eastAsia="zh-CN" w:bidi="ar-SA"/>
        </w:rPr>
        <w:t>。要从</w:t>
      </w:r>
      <w:r>
        <w:rPr>
          <w:rFonts w:hint="eastAsia" w:ascii="仿宋_GB2312" w:hAnsi="仿宋_GB2312" w:eastAsia="仿宋_GB2312" w:cs="仿宋_GB2312"/>
          <w:b w:val="0"/>
          <w:i w:val="0"/>
          <w:color w:val="000000"/>
          <w:sz w:val="32"/>
          <w:szCs w:val="24"/>
          <w:u w:val="none"/>
          <w:lang w:val="zh-CN"/>
        </w:rPr>
        <w:t>忠诚拥护“两个确立”、坚决做到“两个维护”的政治高度深刻认识到开展</w:t>
      </w:r>
      <w:r>
        <w:rPr>
          <w:rFonts w:hint="eastAsia" w:ascii="仿宋_GB2312" w:hAnsi="仿宋_GB2312" w:eastAsia="仿宋_GB2312" w:cs="仿宋_GB2312"/>
          <w:b w:val="0"/>
          <w:i w:val="0"/>
          <w:color w:val="000000"/>
          <w:kern w:val="2"/>
          <w:sz w:val="32"/>
          <w:szCs w:val="34"/>
          <w:u w:val="none"/>
          <w:lang w:val="en-US" w:eastAsia="zh-CN" w:bidi="ar-SA"/>
        </w:rPr>
        <w:t>群众身边不正之风和腐败问题集中</w:t>
      </w:r>
      <w:r>
        <w:rPr>
          <w:rFonts w:hint="eastAsia" w:ascii="仿宋_GB2312" w:hAnsi="仿宋_GB2312" w:eastAsia="仿宋_GB2312" w:cs="仿宋_GB2312"/>
          <w:b w:val="0"/>
          <w:i w:val="0"/>
          <w:color w:val="000000"/>
          <w:kern w:val="2"/>
          <w:sz w:val="32"/>
          <w:szCs w:val="32"/>
          <w:u w:val="none"/>
          <w:lang w:val="en-US" w:eastAsia="zh-CN" w:bidi="ar-SA"/>
        </w:rPr>
        <w:t>整治</w:t>
      </w:r>
      <w:r>
        <w:rPr>
          <w:rFonts w:hint="eastAsia" w:ascii="仿宋_GB2312" w:hAnsi="仿宋_GB2312" w:eastAsia="仿宋_GB2312" w:cs="仿宋_GB2312"/>
          <w:b w:val="0"/>
          <w:i w:val="0"/>
          <w:color w:val="000000"/>
          <w:sz w:val="32"/>
          <w:szCs w:val="24"/>
          <w:u w:val="none"/>
          <w:lang w:val="zh-CN"/>
        </w:rPr>
        <w:t>，</w:t>
      </w:r>
      <w:r>
        <w:rPr>
          <w:rFonts w:hint="eastAsia" w:ascii="仿宋_GB2312" w:hAnsi="仿宋_GB2312" w:eastAsia="仿宋_GB2312" w:cs="仿宋_GB2312"/>
          <w:b w:val="0"/>
          <w:i w:val="0"/>
          <w:color w:val="000000"/>
          <w:kern w:val="2"/>
          <w:sz w:val="32"/>
          <w:szCs w:val="34"/>
          <w:u w:val="none"/>
          <w:lang w:val="en-US" w:eastAsia="zh-CN" w:bidi="ar-SA"/>
        </w:rPr>
        <w:t>将其作为巩固拓展主题教育成果、“知政策、明职责、转作风”活动的重要内容，切实增强责任感紧迫感，解决一批群众身边的实际问题，让群众感受到公平正义就在身边。</w:t>
      </w:r>
      <w:r>
        <w:rPr>
          <w:rFonts w:hint="eastAsia" w:ascii="楷体_GB2312" w:hAnsi="楷体_GB2312" w:eastAsia="楷体_GB2312" w:cs="楷体_GB2312"/>
          <w:b/>
          <w:i w:val="0"/>
          <w:color w:val="000000"/>
          <w:kern w:val="2"/>
          <w:sz w:val="32"/>
          <w:szCs w:val="34"/>
          <w:u w:val="none"/>
          <w:lang w:val="en-US" w:eastAsia="zh-CN" w:bidi="ar-SA"/>
        </w:rPr>
        <w:t>要聚焦整治内容，压实整治责任</w:t>
      </w:r>
      <w:r>
        <w:rPr>
          <w:rFonts w:hint="eastAsia" w:ascii="仿宋_GB2312" w:hAnsi="仿宋_GB2312" w:eastAsia="仿宋_GB2312" w:cs="仿宋_GB2312"/>
          <w:b w:val="0"/>
          <w:i w:val="0"/>
          <w:color w:val="000000"/>
          <w:kern w:val="2"/>
          <w:sz w:val="32"/>
          <w:szCs w:val="34"/>
          <w:u w:val="none"/>
          <w:lang w:val="en-US" w:eastAsia="zh-CN" w:bidi="ar-SA"/>
        </w:rPr>
        <w:t>。对在推进乡村全面振兴、民生痛点难点、群众反映强烈的形式主义和官僚主义、扫黑除恶四个方面存在突出问题，“清单化”整治，“时限化”推进。分管领导要</w:t>
      </w:r>
      <w:r>
        <w:rPr>
          <w:rFonts w:hint="eastAsia" w:ascii="仿宋_GB2312" w:hAnsi="仿宋_GB2312" w:eastAsia="仿宋_GB2312" w:cs="仿宋_GB2312"/>
          <w:b w:val="0"/>
          <w:i w:val="0"/>
          <w:color w:val="000000"/>
          <w:sz w:val="32"/>
          <w:szCs w:val="24"/>
          <w:u w:val="none"/>
          <w:lang w:val="zh-CN"/>
        </w:rPr>
        <w:t>严格履行“一岗双责”，</w:t>
      </w:r>
      <w:r>
        <w:rPr>
          <w:rFonts w:hint="eastAsia" w:ascii="仿宋_GB2312" w:hAnsi="仿宋_GB2312" w:eastAsia="仿宋_GB2312" w:cs="仿宋_GB2312"/>
          <w:b w:val="0"/>
          <w:i w:val="0"/>
          <w:color w:val="000000"/>
          <w:kern w:val="2"/>
          <w:sz w:val="32"/>
          <w:szCs w:val="34"/>
          <w:u w:val="none"/>
          <w:lang w:val="en-US" w:eastAsia="zh-CN" w:bidi="ar-SA"/>
        </w:rPr>
        <w:t>乡纪委要认真履行监督责任，·推动集中整治走深走实，不断凝聚专项整治强大工作合力，确保整治工作有力有序推进。</w:t>
      </w:r>
      <w:r>
        <w:rPr>
          <w:rFonts w:hint="eastAsia" w:ascii="楷体_GB2312" w:hAnsi="楷体_GB2312" w:eastAsia="楷体_GB2312" w:cs="楷体_GB2312"/>
          <w:b/>
          <w:i w:val="0"/>
          <w:color w:val="000000"/>
          <w:kern w:val="2"/>
          <w:sz w:val="32"/>
          <w:szCs w:val="34"/>
          <w:u w:val="none"/>
          <w:lang w:val="en-US" w:eastAsia="zh-CN" w:bidi="ar-SA"/>
        </w:rPr>
        <w:t>要加强协作联动，提升整治质效。</w:t>
      </w:r>
      <w:r>
        <w:rPr>
          <w:rFonts w:hint="eastAsia" w:ascii="仿宋_GB2312" w:hAnsi="仿宋_GB2312" w:eastAsia="仿宋_GB2312" w:cs="仿宋_GB2312"/>
          <w:b w:val="0"/>
          <w:i w:val="0"/>
          <w:color w:val="000000"/>
          <w:kern w:val="2"/>
          <w:sz w:val="32"/>
          <w:szCs w:val="34"/>
          <w:u w:val="none"/>
          <w:lang w:val="en-US" w:eastAsia="zh-CN" w:bidi="ar-SA"/>
        </w:rPr>
        <w:t>把</w:t>
      </w:r>
      <w:r>
        <w:rPr>
          <w:rFonts w:hint="eastAsia" w:ascii="仿宋_GB2312" w:hAnsi="仿宋_GB2312" w:eastAsia="仿宋_GB2312" w:cs="仿宋_GB2312"/>
          <w:b w:val="0"/>
          <w:i w:val="0"/>
          <w:color w:val="000000"/>
          <w:sz w:val="32"/>
          <w:u w:val="none"/>
          <w:lang w:val="en-US" w:eastAsia="zh-CN"/>
        </w:rPr>
        <w:t>推进集中整治工作与党纪学习教育</w:t>
      </w:r>
      <w:r>
        <w:rPr>
          <w:rFonts w:hint="eastAsia" w:ascii="仿宋_GB2312" w:hAnsi="仿宋_GB2312" w:eastAsia="仿宋_GB2312" w:cs="仿宋_GB2312"/>
          <w:b w:val="0"/>
          <w:i w:val="0"/>
          <w:color w:val="000000"/>
          <w:kern w:val="2"/>
          <w:sz w:val="32"/>
          <w:szCs w:val="34"/>
          <w:u w:val="none"/>
          <w:lang w:val="en-US" w:eastAsia="zh-CN" w:bidi="ar-SA"/>
        </w:rPr>
        <w:t>“三抓三促”行动</w:t>
      </w:r>
      <w:r>
        <w:rPr>
          <w:rFonts w:hint="eastAsia" w:ascii="仿宋_GB2312" w:hAnsi="仿宋_GB2312" w:eastAsia="仿宋_GB2312" w:cs="仿宋_GB2312"/>
          <w:b w:val="0"/>
          <w:i w:val="0"/>
          <w:color w:val="000000"/>
          <w:sz w:val="32"/>
          <w:u w:val="none"/>
          <w:lang w:val="en-US" w:eastAsia="zh-CN"/>
        </w:rPr>
        <w:t>紧密结合，</w:t>
      </w:r>
      <w:r>
        <w:rPr>
          <w:rFonts w:hint="eastAsia" w:ascii="仿宋_GB2312" w:hAnsi="仿宋_GB2312" w:eastAsia="仿宋_GB2312" w:cs="仿宋_GB2312"/>
          <w:b w:val="0"/>
          <w:i w:val="0"/>
          <w:color w:val="000000"/>
          <w:kern w:val="2"/>
          <w:sz w:val="32"/>
          <w:szCs w:val="34"/>
          <w:u w:val="none"/>
          <w:lang w:val="en-US" w:eastAsia="zh-CN" w:bidi="ar-SA"/>
        </w:rPr>
        <w:t>畅通监督渠道，设立意见收集箱，收集问题及监督意见，</w:t>
      </w:r>
      <w:r>
        <w:rPr>
          <w:rFonts w:hint="eastAsia" w:ascii="仿宋_GB2312" w:hAnsi="仿宋_GB2312" w:eastAsia="仿宋_GB2312" w:cs="仿宋_GB2312"/>
          <w:kern w:val="2"/>
          <w:sz w:val="34"/>
          <w:szCs w:val="34"/>
          <w:lang w:val="en-US" w:eastAsia="zh-CN" w:bidi="ar-SA"/>
        </w:rPr>
        <w:t>加强协作配合、强化分析研判，规范、慎重、精准问责，提高案件查办质量。</w:t>
      </w:r>
      <w:r>
        <w:rPr>
          <w:rFonts w:hint="eastAsia" w:ascii="楷体_GB2312" w:hAnsi="楷体_GB2312" w:eastAsia="楷体_GB2312" w:cs="楷体_GB2312"/>
          <w:b/>
          <w:i w:val="0"/>
          <w:color w:val="000000"/>
          <w:kern w:val="2"/>
          <w:sz w:val="32"/>
          <w:szCs w:val="34"/>
          <w:u w:val="none"/>
          <w:lang w:val="en-US" w:eastAsia="zh-CN" w:bidi="ar-SA"/>
        </w:rPr>
        <w:t>要强化宣传引导,增加整治实效</w:t>
      </w:r>
      <w:r>
        <w:rPr>
          <w:rFonts w:hint="eastAsia" w:ascii="仿宋_GB2312" w:hAnsi="仿宋_GB2312" w:eastAsia="仿宋_GB2312" w:cs="仿宋_GB2312"/>
          <w:b w:val="0"/>
          <w:i w:val="0"/>
          <w:color w:val="000000"/>
          <w:kern w:val="2"/>
          <w:sz w:val="32"/>
          <w:szCs w:val="34"/>
          <w:u w:val="none"/>
          <w:lang w:val="en-US" w:eastAsia="zh-CN" w:bidi="ar-SA"/>
        </w:rPr>
        <w:t>。坚持线上线下相结合，充分利用微信群、公示栏等载体及入户走访时机宣传群众身边不正之风和腐败问题集中整治工作内容、反面警示案例，以案说法,以例教人，在党员干部思想深处牢固树立“为民、务实、清廉”意识,自觉做到远离“红线”“高压线”,确保集中整治见行见效、效果落实落地。</w:t>
      </w:r>
    </w:p>
    <w:p>
      <w:pPr>
        <w:widowControl w:val="0"/>
        <w:spacing w:line="579" w:lineRule="exact"/>
        <w:ind w:left="0" w:right="0" w:firstLine="640" w:firstLineChars="200"/>
        <w:jc w:val="both"/>
        <w:rPr>
          <w:rFonts w:hint="eastAsia" w:ascii="仿宋_GB2312" w:hAnsi="仿宋_GB2312" w:eastAsia="仿宋_GB2312" w:cs="仿宋_GB2312"/>
          <w:b w:val="0"/>
          <w:i w:val="0"/>
          <w:color w:val="000000"/>
          <w:sz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DRkODk1N2Q4NDZlMzU2MWUwYjBjN2ZkMzBlMDAifQ=="/>
  </w:docVars>
  <w:rsids>
    <w:rsidRoot w:val="00172A27"/>
    <w:rsid w:val="00AA3CEC"/>
    <w:rsid w:val="04567CE7"/>
    <w:rsid w:val="09AF2373"/>
    <w:rsid w:val="0B7F7416"/>
    <w:rsid w:val="0BA53A2D"/>
    <w:rsid w:val="0FEC4946"/>
    <w:rsid w:val="13DF6064"/>
    <w:rsid w:val="1D834723"/>
    <w:rsid w:val="1F1712DB"/>
    <w:rsid w:val="21401F25"/>
    <w:rsid w:val="253915F1"/>
    <w:rsid w:val="2EE3501E"/>
    <w:rsid w:val="347D612A"/>
    <w:rsid w:val="3C116C8B"/>
    <w:rsid w:val="3D4D7AE5"/>
    <w:rsid w:val="4346094B"/>
    <w:rsid w:val="43B748AB"/>
    <w:rsid w:val="48EC3D42"/>
    <w:rsid w:val="4C3278A3"/>
    <w:rsid w:val="4F6665FD"/>
    <w:rsid w:val="4FAB04B3"/>
    <w:rsid w:val="5C043425"/>
    <w:rsid w:val="5E7D0B1E"/>
    <w:rsid w:val="66D957E8"/>
    <w:rsid w:val="77B034B7"/>
    <w:rsid w:val="797C7282"/>
    <w:rsid w:val="7B9812AC"/>
    <w:rsid w:val="7C2B0102"/>
    <w:rsid w:val="7CA0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qFormat/>
    <w:uiPriority w:val="0"/>
    <w:pPr>
      <w:widowControl w:val="0"/>
      <w:spacing w:after="12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2024-05-08T23:02:00Z</dcterms:created>
  <dc:creator>Administrator</dc:creator>
  <cp:lastModifiedBy>UC浏览器</cp:lastModifiedBy>
  <dcterms:modified xsi:type="dcterms:W3CDTF">2024-05-10T08:34:52Z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34137C325124469799E165528A3A37BF_13</vt:lpwstr>
  </property>
</Properties>
</file>