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7D994">
      <w:pPr>
        <w:spacing w:line="630" w:lineRule="exact"/>
        <w:jc w:val="center"/>
        <w:rPr>
          <w:rFonts w:eastAsia="方正小标宋简体" w:cs="Times New Roman"/>
          <w:sz w:val="36"/>
          <w:szCs w:val="36"/>
        </w:rPr>
      </w:pPr>
    </w:p>
    <w:p w14:paraId="40C71CE3">
      <w:pPr>
        <w:spacing w:line="630" w:lineRule="exact"/>
        <w:jc w:val="center"/>
        <w:rPr>
          <w:rFonts w:eastAsia="方正小标宋简体" w:cs="Times New Roman"/>
          <w:sz w:val="36"/>
          <w:szCs w:val="36"/>
        </w:rPr>
      </w:pPr>
    </w:p>
    <w:p w14:paraId="083DD533">
      <w:pPr>
        <w:spacing w:line="630" w:lineRule="exact"/>
        <w:jc w:val="center"/>
        <w:rPr>
          <w:rFonts w:eastAsia="方正小标宋简体" w:cs="Times New Roman"/>
          <w:sz w:val="36"/>
          <w:szCs w:val="36"/>
        </w:rPr>
      </w:pPr>
    </w:p>
    <w:p w14:paraId="1E694C1F">
      <w:pPr>
        <w:spacing w:line="630" w:lineRule="exact"/>
        <w:jc w:val="center"/>
        <w:rPr>
          <w:rFonts w:eastAsia="仿宋_GB2312" w:cs="Times New Roman"/>
          <w:sz w:val="32"/>
          <w:szCs w:val="32"/>
        </w:rPr>
      </w:pPr>
    </w:p>
    <w:p w14:paraId="50FC0B29">
      <w:pPr>
        <w:spacing w:line="630" w:lineRule="exact"/>
        <w:jc w:val="center"/>
        <w:rPr>
          <w:rFonts w:eastAsia="仿宋_GB2312" w:cs="Times New Roman"/>
          <w:sz w:val="32"/>
          <w:szCs w:val="32"/>
        </w:rPr>
      </w:pPr>
    </w:p>
    <w:p w14:paraId="65147521">
      <w:pPr>
        <w:spacing w:line="630" w:lineRule="exact"/>
        <w:jc w:val="center"/>
        <w:rPr>
          <w:rFonts w:eastAsia="仿宋_GB2312" w:cs="Times New Roman"/>
          <w:sz w:val="32"/>
          <w:szCs w:val="32"/>
        </w:rPr>
      </w:pPr>
    </w:p>
    <w:p w14:paraId="1CD56C4B">
      <w:pPr>
        <w:spacing w:line="630" w:lineRule="exact"/>
        <w:jc w:val="center"/>
        <w:rPr>
          <w:rFonts w:eastAsia="仿宋_GB2312" w:cs="Times New Roman"/>
          <w:sz w:val="32"/>
          <w:szCs w:val="32"/>
        </w:rPr>
      </w:pPr>
    </w:p>
    <w:p w14:paraId="5FD49726">
      <w:pPr>
        <w:spacing w:line="630" w:lineRule="exact"/>
        <w:jc w:val="center"/>
        <w:rPr>
          <w:rFonts w:ascii="仿宋_GB2312" w:eastAsia="仿宋_GB2312" w:cs="仿宋_GB2312"/>
          <w:sz w:val="34"/>
          <w:szCs w:val="34"/>
        </w:rPr>
      </w:pPr>
      <w:r>
        <w:rPr>
          <w:rFonts w:hint="eastAsia" w:ascii="仿宋_GB2312" w:eastAsia="仿宋_GB2312" w:cs="仿宋_GB2312"/>
          <w:sz w:val="34"/>
          <w:szCs w:val="34"/>
        </w:rPr>
        <w:t>正农党组发〔</w:t>
      </w:r>
      <w:r>
        <w:rPr>
          <w:rFonts w:ascii="仿宋_GB2312" w:eastAsia="仿宋_GB2312" w:cs="仿宋_GB2312"/>
          <w:sz w:val="34"/>
          <w:szCs w:val="34"/>
        </w:rPr>
        <w:t>20</w:t>
      </w:r>
      <w:r>
        <w:rPr>
          <w:rFonts w:hint="eastAsia" w:ascii="仿宋_GB2312" w:eastAsia="仿宋_GB2312" w:cs="仿宋_GB2312"/>
          <w:sz w:val="34"/>
          <w:szCs w:val="34"/>
        </w:rPr>
        <w:t>22〕22号</w:t>
      </w:r>
    </w:p>
    <w:p w14:paraId="5BE4C859">
      <w:pPr>
        <w:spacing w:line="630" w:lineRule="exact"/>
        <w:jc w:val="center"/>
        <w:rPr>
          <w:rFonts w:ascii="仿宋_GB2312" w:eastAsia="仿宋_GB2312"/>
          <w:sz w:val="34"/>
          <w:szCs w:val="34"/>
        </w:rPr>
      </w:pPr>
    </w:p>
    <w:p w14:paraId="394C05B9">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中共正宁县农业农村局党组</w:t>
      </w:r>
    </w:p>
    <w:p w14:paraId="681E542D">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关于印发《2022年县农业农村局党组</w:t>
      </w:r>
    </w:p>
    <w:p w14:paraId="1156620E">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意识形态工作重点任务清单》的通知</w:t>
      </w:r>
    </w:p>
    <w:p w14:paraId="3562210F">
      <w:pPr>
        <w:spacing w:line="660" w:lineRule="exact"/>
        <w:jc w:val="center"/>
        <w:rPr>
          <w:rFonts w:ascii="黑体" w:hAnsi="黑体" w:eastAsia="黑体" w:cs="黑体"/>
          <w:sz w:val="44"/>
          <w:szCs w:val="44"/>
        </w:rPr>
      </w:pPr>
      <w:r>
        <w:rPr>
          <w:rFonts w:hint="eastAsia" w:ascii="黑体" w:hAnsi="黑体" w:eastAsia="黑体" w:cs="黑体"/>
          <w:sz w:val="44"/>
          <w:szCs w:val="44"/>
        </w:rPr>
        <w:t xml:space="preserve">                                                                                                                 </w:t>
      </w:r>
    </w:p>
    <w:p w14:paraId="4477AF4A">
      <w:pPr>
        <w:spacing w:line="660" w:lineRule="exact"/>
        <w:jc w:val="left"/>
        <w:rPr>
          <w:rFonts w:ascii="仿宋_GB2312" w:eastAsia="仿宋_GB2312"/>
          <w:sz w:val="34"/>
          <w:szCs w:val="34"/>
        </w:rPr>
      </w:pPr>
      <w:r>
        <w:rPr>
          <w:rFonts w:hint="eastAsia" w:ascii="仿宋_GB2312" w:eastAsia="仿宋_GB2312"/>
          <w:sz w:val="34"/>
          <w:szCs w:val="34"/>
        </w:rPr>
        <w:t>局属各单位：</w:t>
      </w:r>
    </w:p>
    <w:p w14:paraId="09709295">
      <w:pPr>
        <w:spacing w:line="660" w:lineRule="exact"/>
        <w:ind w:firstLine="672"/>
        <w:rPr>
          <w:rFonts w:ascii="仿宋_GB2312" w:hAnsi="Times New Roman" w:eastAsia="仿宋_GB2312"/>
          <w:sz w:val="34"/>
          <w:szCs w:val="34"/>
        </w:rPr>
      </w:pPr>
      <w:r>
        <w:rPr>
          <w:rFonts w:hint="eastAsia" w:ascii="仿宋_GB2312" w:hAnsi="Times New Roman" w:eastAsia="仿宋_GB2312"/>
          <w:sz w:val="34"/>
          <w:szCs w:val="34"/>
        </w:rPr>
        <w:t>为切实做好2022年意识形态工作，以实际行动迎接党的二十大和省</w:t>
      </w:r>
      <w:r>
        <w:rPr>
          <w:rFonts w:hint="eastAsia" w:ascii="仿宋_GB2312" w:hAnsi="Times New Roman" w:eastAsia="仿宋_GB2312"/>
          <w:sz w:val="34"/>
          <w:szCs w:val="34"/>
          <w:lang w:eastAsia="zh-CN"/>
        </w:rPr>
        <w:t>第</w:t>
      </w:r>
      <w:r>
        <w:rPr>
          <w:rFonts w:hint="eastAsia" w:ascii="仿宋_GB2312" w:hAnsi="Times New Roman" w:eastAsia="仿宋_GB2312"/>
          <w:sz w:val="34"/>
          <w:szCs w:val="34"/>
        </w:rPr>
        <w:t>十四次党代会胜利召开，根据县委宣传部安排，结合我局实际，特制定了《中共正宁县农业农村局党组2022年意识形态工作重点任务清单》，现印发你们，请结合实际，认真贯彻执行。</w:t>
      </w:r>
    </w:p>
    <w:p w14:paraId="7C962A61">
      <w:pPr>
        <w:spacing w:line="660" w:lineRule="exact"/>
        <w:ind w:firstLine="672"/>
        <w:rPr>
          <w:rFonts w:ascii="仿宋_GB2312" w:hAnsi="Times New Roman" w:eastAsia="仿宋_GB2312"/>
          <w:sz w:val="34"/>
          <w:szCs w:val="34"/>
        </w:rPr>
      </w:pPr>
      <w:r>
        <w:rPr>
          <w:rFonts w:hint="eastAsia" w:ascii="仿宋_GB2312" w:hAnsi="Times New Roman" w:eastAsia="仿宋_GB2312"/>
          <w:sz w:val="34"/>
          <w:szCs w:val="34"/>
        </w:rPr>
        <w:t>局属各单位要把迎接宣传贯彻党的二十大这条主线贯穿2022年意识形态工作全过程、各环节，紧密结合本单位实际，进一步细化措施，制定责任清单，建立工作台账，谋划开展各项工作，并将责任清单上报局党组备案。</w:t>
      </w:r>
    </w:p>
    <w:p w14:paraId="6C69DED9">
      <w:pPr>
        <w:spacing w:line="600" w:lineRule="exact"/>
        <w:rPr>
          <w:rFonts w:ascii="仿宋_GB2312" w:hAnsi="仿宋_GB2312" w:eastAsia="仿宋_GB2312" w:cs="仿宋_GB2312"/>
          <w:sz w:val="34"/>
          <w:szCs w:val="34"/>
        </w:rPr>
      </w:pPr>
    </w:p>
    <w:p w14:paraId="1216D032">
      <w:pPr>
        <w:spacing w:line="600" w:lineRule="exact"/>
        <w:rPr>
          <w:rFonts w:ascii="仿宋_GB2312" w:hAnsi="仿宋_GB2312" w:eastAsia="仿宋_GB2312" w:cs="仿宋_GB2312"/>
          <w:sz w:val="34"/>
          <w:szCs w:val="34"/>
        </w:rPr>
      </w:pPr>
    </w:p>
    <w:p w14:paraId="6B83C328">
      <w:pPr>
        <w:spacing w:line="600" w:lineRule="exact"/>
        <w:rPr>
          <w:rFonts w:ascii="仿宋_GB2312" w:hAnsi="仿宋_GB2312" w:eastAsia="仿宋_GB2312" w:cs="仿宋_GB2312"/>
          <w:sz w:val="34"/>
          <w:szCs w:val="34"/>
        </w:rPr>
      </w:pPr>
    </w:p>
    <w:p w14:paraId="1100448E">
      <w:pPr>
        <w:spacing w:line="600" w:lineRule="exact"/>
        <w:rPr>
          <w:rFonts w:ascii="仿宋_GB2312" w:hAnsi="仿宋_GB2312" w:eastAsia="仿宋_GB2312" w:cs="仿宋_GB2312"/>
          <w:sz w:val="34"/>
          <w:szCs w:val="34"/>
        </w:rPr>
      </w:pPr>
    </w:p>
    <w:p w14:paraId="112B84A9">
      <w:pPr>
        <w:spacing w:line="600" w:lineRule="exact"/>
        <w:rPr>
          <w:rFonts w:ascii="仿宋_GB2312" w:hAnsi="仿宋_GB2312" w:eastAsia="仿宋_GB2312" w:cs="仿宋_GB2312"/>
          <w:sz w:val="34"/>
          <w:szCs w:val="34"/>
        </w:rPr>
      </w:pPr>
    </w:p>
    <w:p w14:paraId="4DA8577C">
      <w:pPr>
        <w:spacing w:line="600" w:lineRule="exact"/>
        <w:rPr>
          <w:rFonts w:ascii="仿宋_GB2312" w:hAnsi="仿宋_GB2312" w:eastAsia="仿宋_GB2312" w:cs="仿宋_GB2312"/>
          <w:sz w:val="34"/>
          <w:szCs w:val="34"/>
        </w:rPr>
      </w:pPr>
    </w:p>
    <w:p w14:paraId="5D3F0BC1">
      <w:pPr>
        <w:spacing w:line="600" w:lineRule="exact"/>
        <w:rPr>
          <w:rFonts w:ascii="仿宋_GB2312" w:hAnsi="仿宋_GB2312" w:eastAsia="仿宋_GB2312" w:cs="仿宋_GB2312"/>
          <w:sz w:val="34"/>
          <w:szCs w:val="34"/>
        </w:rPr>
      </w:pPr>
    </w:p>
    <w:p w14:paraId="5444EE4F">
      <w:pPr>
        <w:spacing w:line="600" w:lineRule="exact"/>
        <w:ind w:firstLine="4420" w:firstLineChars="1300"/>
        <w:rPr>
          <w:rFonts w:ascii="仿宋_GB2312" w:hAnsi="仿宋_GB2312" w:eastAsia="仿宋_GB2312" w:cs="仿宋_GB2312"/>
          <w:sz w:val="34"/>
          <w:szCs w:val="34"/>
        </w:rPr>
      </w:pPr>
    </w:p>
    <w:p w14:paraId="240751DE">
      <w:pPr>
        <w:spacing w:line="600" w:lineRule="exact"/>
        <w:ind w:firstLine="4420" w:firstLineChars="1300"/>
        <w:rPr>
          <w:rFonts w:ascii="仿宋_GB2312" w:hAnsi="仿宋_GB2312" w:eastAsia="仿宋_GB2312" w:cs="仿宋_GB2312"/>
          <w:sz w:val="34"/>
          <w:szCs w:val="34"/>
        </w:rPr>
      </w:pPr>
      <w:r>
        <w:rPr>
          <w:rFonts w:hint="eastAsia" w:ascii="仿宋_GB2312" w:hAnsi="仿宋_GB2312" w:eastAsia="仿宋_GB2312" w:cs="仿宋_GB2312"/>
          <w:sz w:val="34"/>
          <w:szCs w:val="34"/>
        </w:rPr>
        <w:t>中共正宁县农业农村局党组</w:t>
      </w:r>
    </w:p>
    <w:p w14:paraId="649B3055">
      <w:pPr>
        <w:spacing w:line="560" w:lineRule="exact"/>
        <w:ind w:firstLine="4930" w:firstLineChars="1450"/>
        <w:rPr>
          <w:rFonts w:ascii="仿宋_GB2312" w:hAnsi="仿宋_GB2312" w:eastAsia="仿宋_GB2312" w:cs="仿宋_GB2312"/>
          <w:sz w:val="34"/>
          <w:szCs w:val="34"/>
        </w:rPr>
      </w:pPr>
      <w:r>
        <w:rPr>
          <w:rFonts w:ascii="仿宋_GB2312" w:hAnsi="仿宋_GB2312" w:eastAsia="仿宋_GB2312" w:cs="仿宋_GB2312"/>
          <w:sz w:val="34"/>
          <w:szCs w:val="34"/>
        </w:rPr>
        <w:t>20</w:t>
      </w:r>
      <w:r>
        <w:rPr>
          <w:rFonts w:hint="eastAsia" w:ascii="仿宋_GB2312" w:hAnsi="仿宋_GB2312" w:eastAsia="仿宋_GB2312" w:cs="仿宋_GB2312"/>
          <w:sz w:val="34"/>
          <w:szCs w:val="34"/>
        </w:rPr>
        <w:t>22年4月26日</w:t>
      </w:r>
    </w:p>
    <w:p w14:paraId="2CE85D03">
      <w:pPr>
        <w:spacing w:line="660" w:lineRule="exact"/>
        <w:ind w:firstLine="672"/>
        <w:rPr>
          <w:rFonts w:ascii="仿宋_GB2312" w:hAnsi="Times New Roman" w:eastAsia="仿宋_GB2312"/>
          <w:sz w:val="34"/>
          <w:szCs w:val="34"/>
        </w:rPr>
      </w:pPr>
    </w:p>
    <w:p w14:paraId="751B774F">
      <w:pPr>
        <w:spacing w:line="660" w:lineRule="exact"/>
        <w:ind w:firstLine="672"/>
        <w:rPr>
          <w:rFonts w:ascii="仿宋_GB2312" w:hAnsi="Times New Roman" w:eastAsia="仿宋_GB2312"/>
          <w:sz w:val="34"/>
          <w:szCs w:val="34"/>
        </w:rPr>
      </w:pPr>
    </w:p>
    <w:p w14:paraId="3AC84C27">
      <w:pPr>
        <w:spacing w:line="660" w:lineRule="exact"/>
        <w:ind w:firstLine="672"/>
        <w:rPr>
          <w:rFonts w:ascii="仿宋_GB2312" w:hAnsi="Times New Roman" w:eastAsia="仿宋_GB2312"/>
          <w:sz w:val="34"/>
          <w:szCs w:val="34"/>
        </w:rPr>
      </w:pPr>
    </w:p>
    <w:p w14:paraId="1D2362CE">
      <w:pPr>
        <w:spacing w:line="660" w:lineRule="exact"/>
        <w:ind w:firstLine="672"/>
        <w:rPr>
          <w:rFonts w:ascii="仿宋_GB2312" w:hAnsi="Times New Roman" w:eastAsia="仿宋_GB2312"/>
          <w:sz w:val="34"/>
          <w:szCs w:val="34"/>
        </w:rPr>
      </w:pPr>
    </w:p>
    <w:p w14:paraId="2E81EEDB">
      <w:pPr>
        <w:spacing w:line="660" w:lineRule="exact"/>
        <w:ind w:firstLine="672"/>
        <w:rPr>
          <w:rFonts w:ascii="仿宋_GB2312" w:hAnsi="Times New Roman" w:eastAsia="仿宋_GB2312"/>
          <w:sz w:val="34"/>
          <w:szCs w:val="34"/>
        </w:rPr>
      </w:pPr>
    </w:p>
    <w:p w14:paraId="481E70D7">
      <w:pPr>
        <w:spacing w:line="660" w:lineRule="exact"/>
        <w:ind w:firstLine="672"/>
        <w:rPr>
          <w:rFonts w:ascii="仿宋_GB2312" w:hAnsi="Times New Roman" w:eastAsia="仿宋_GB2312"/>
          <w:sz w:val="34"/>
          <w:szCs w:val="34"/>
        </w:rPr>
      </w:pPr>
    </w:p>
    <w:p w14:paraId="48585257">
      <w:pPr>
        <w:spacing w:line="660" w:lineRule="exact"/>
        <w:ind w:firstLine="672"/>
        <w:rPr>
          <w:rFonts w:ascii="仿宋_GB2312" w:hAnsi="Times New Roman" w:eastAsia="仿宋_GB2312"/>
          <w:sz w:val="34"/>
          <w:szCs w:val="34"/>
        </w:rPr>
      </w:pPr>
    </w:p>
    <w:p w14:paraId="6E976AF3">
      <w:pPr>
        <w:spacing w:line="660" w:lineRule="exact"/>
        <w:ind w:firstLine="672"/>
        <w:rPr>
          <w:rFonts w:ascii="仿宋_GB2312" w:hAnsi="Times New Roman" w:eastAsia="仿宋_GB2312"/>
          <w:sz w:val="34"/>
          <w:szCs w:val="34"/>
        </w:rPr>
      </w:pPr>
    </w:p>
    <w:p w14:paraId="00905492">
      <w:pPr>
        <w:spacing w:line="660" w:lineRule="exact"/>
        <w:ind w:firstLine="672"/>
        <w:rPr>
          <w:rFonts w:ascii="仿宋_GB2312" w:hAnsi="Times New Roman" w:eastAsia="仿宋_GB2312"/>
          <w:sz w:val="34"/>
          <w:szCs w:val="34"/>
        </w:rPr>
      </w:pPr>
    </w:p>
    <w:p w14:paraId="0E644DA8">
      <w:pPr>
        <w:spacing w:line="660" w:lineRule="exact"/>
        <w:ind w:firstLine="672"/>
        <w:rPr>
          <w:rFonts w:ascii="仿宋_GB2312" w:hAnsi="Times New Roman" w:eastAsia="仿宋_GB2312"/>
          <w:sz w:val="34"/>
          <w:szCs w:val="34"/>
        </w:rPr>
      </w:pPr>
    </w:p>
    <w:p w14:paraId="5C55C4A5">
      <w:pPr>
        <w:spacing w:line="660" w:lineRule="exact"/>
        <w:rPr>
          <w:rFonts w:hint="eastAsia" w:ascii="方正小标宋简体" w:hAnsi="方正小标宋简体" w:eastAsia="方正小标宋简体" w:cs="方正小标宋简体"/>
          <w:sz w:val="44"/>
          <w:szCs w:val="44"/>
        </w:rPr>
      </w:pPr>
    </w:p>
    <w:p w14:paraId="101D3EC2">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2022年县农业农村局党组意识形态</w:t>
      </w:r>
    </w:p>
    <w:p w14:paraId="440C9349">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工作重点任务清单</w:t>
      </w:r>
    </w:p>
    <w:p w14:paraId="00075722">
      <w:pPr>
        <w:spacing w:line="660" w:lineRule="exact"/>
        <w:ind w:firstLine="672"/>
        <w:rPr>
          <w:rFonts w:ascii="方正小标宋简体" w:hAnsi="方正小标宋简体" w:eastAsia="方正小标宋简体" w:cs="方正小标宋简体"/>
          <w:sz w:val="44"/>
          <w:szCs w:val="44"/>
        </w:rPr>
      </w:pPr>
    </w:p>
    <w:p w14:paraId="5E7AA114">
      <w:pPr>
        <w:spacing w:line="660" w:lineRule="exact"/>
        <w:ind w:firstLine="672"/>
        <w:rPr>
          <w:rFonts w:ascii="仿宋_GB2312" w:hAnsi="Times New Roman" w:eastAsia="仿宋_GB2312"/>
          <w:sz w:val="34"/>
          <w:szCs w:val="34"/>
        </w:rPr>
      </w:pPr>
      <w:r>
        <w:rPr>
          <w:rFonts w:hint="eastAsia" w:ascii="仿宋_GB2312" w:hAnsi="Times New Roman" w:eastAsia="仿宋_GB2312"/>
          <w:sz w:val="34"/>
          <w:szCs w:val="34"/>
        </w:rPr>
        <w:t>2022年是进入全面建设社会主义现代化国家、向第二个百年奋斗目标进军新征程的重要一年，我们党将召开第二十次全国代表大会。为深入贯彻落实党中央、省委、市委和县委关于意识形态工作的决策部署，全面贯彻落实《党委（党组）意识形态工作责任制实施办法》和《中共正宁县委宣传部关于印发&lt;2022年意识形态工作重点任务清单&gt;的通知》（正宣发</w:t>
      </w:r>
      <w:r>
        <w:rPr>
          <w:rFonts w:hint="eastAsia" w:ascii="仿宋_GB2312" w:hAnsi="仿宋_GB2312" w:eastAsia="仿宋_GB2312" w:cs="仿宋_GB2312"/>
          <w:sz w:val="34"/>
          <w:szCs w:val="34"/>
        </w:rPr>
        <w:t>〔</w:t>
      </w:r>
      <w:r>
        <w:rPr>
          <w:rFonts w:ascii="仿宋_GB2312" w:hAnsi="仿宋_GB2312" w:eastAsia="仿宋_GB2312" w:cs="仿宋_GB2312"/>
          <w:sz w:val="34"/>
          <w:szCs w:val="34"/>
        </w:rPr>
        <w:t>20</w:t>
      </w:r>
      <w:r>
        <w:rPr>
          <w:rFonts w:hint="eastAsia" w:ascii="仿宋_GB2312" w:hAnsi="仿宋_GB2312" w:eastAsia="仿宋_GB2312" w:cs="仿宋_GB2312"/>
          <w:sz w:val="34"/>
          <w:szCs w:val="34"/>
        </w:rPr>
        <w:t>22〕20号</w:t>
      </w:r>
      <w:r>
        <w:rPr>
          <w:rFonts w:hint="eastAsia" w:ascii="仿宋_GB2312" w:hAnsi="Times New Roman" w:eastAsia="仿宋_GB2312"/>
          <w:sz w:val="34"/>
          <w:szCs w:val="34"/>
        </w:rPr>
        <w:t>）精神，进一步压实我局领导班子、领导干部意识形态工作责任，特制定如下责任清单。</w:t>
      </w:r>
    </w:p>
    <w:p w14:paraId="5DCFA9AC">
      <w:pPr>
        <w:spacing w:line="660" w:lineRule="exact"/>
        <w:ind w:firstLine="680" w:firstLineChars="200"/>
        <w:jc w:val="left"/>
        <w:rPr>
          <w:rFonts w:ascii="仿宋_GB2312" w:eastAsia="仿宋_GB2312"/>
          <w:sz w:val="34"/>
          <w:szCs w:val="34"/>
        </w:rPr>
      </w:pPr>
      <w:r>
        <w:rPr>
          <w:rFonts w:hint="eastAsia" w:ascii="黑体" w:eastAsia="黑体"/>
          <w:sz w:val="34"/>
          <w:szCs w:val="34"/>
        </w:rPr>
        <w:t>一、局党组意识形态工作责任</w:t>
      </w:r>
    </w:p>
    <w:p w14:paraId="60508749">
      <w:pPr>
        <w:spacing w:line="660" w:lineRule="exact"/>
        <w:ind w:firstLine="672"/>
        <w:rPr>
          <w:rFonts w:ascii="仿宋_GB2312" w:hAnsi="Times New Roman" w:eastAsia="仿宋_GB2312"/>
          <w:sz w:val="34"/>
          <w:szCs w:val="34"/>
        </w:rPr>
      </w:pPr>
      <w:r>
        <w:rPr>
          <w:rFonts w:hint="eastAsia" w:ascii="仿宋_GB2312" w:hAnsi="Times New Roman" w:eastAsia="仿宋_GB2312"/>
          <w:sz w:val="34"/>
          <w:szCs w:val="34"/>
        </w:rPr>
        <w:t>局党组对本单位意识形态工作承担全面领导责任，认真贯彻落实中央《实施办法》、省委《若干措施》和县委《实施方案》，承担以下具体责任:</w:t>
      </w:r>
    </w:p>
    <w:p w14:paraId="298C8BB3">
      <w:pPr>
        <w:spacing w:line="660" w:lineRule="exact"/>
        <w:ind w:firstLine="672"/>
        <w:rPr>
          <w:rFonts w:ascii="仿宋_GB2312" w:hAnsi="Times New Roman" w:eastAsia="仿宋_GB2312"/>
          <w:sz w:val="34"/>
          <w:szCs w:val="34"/>
        </w:rPr>
      </w:pPr>
      <w:r>
        <w:rPr>
          <w:rFonts w:hint="eastAsia" w:ascii="楷体_GB2312" w:hAnsi="Times New Roman" w:eastAsia="楷体_GB2312"/>
          <w:b/>
          <w:sz w:val="34"/>
          <w:szCs w:val="34"/>
        </w:rPr>
        <w:t>1.牢牢把握正确政治方向。</w:t>
      </w:r>
      <w:r>
        <w:rPr>
          <w:rFonts w:hint="eastAsia" w:ascii="仿宋_GB2312" w:hAnsi="Times New Roman" w:eastAsia="仿宋_GB2312"/>
          <w:sz w:val="34"/>
          <w:szCs w:val="34"/>
        </w:rPr>
        <w:t>坚持和完善坚定维护党中央权威和集中统一领导的各项制度，增强“四个意识”、坚定“四个自信”、做到“两个维护”，牢牢把握正确的政治方向，严守政治纪律和政治规矩，严守组织纪律和宣传工作相关纪律要求。党组会及时传达学习习近平总书记关于意识形态工作的重要讲话和指示批示，及时传达学习党中央和省委、市委、县委关于意识形态工作的法规文件、会议精神，对贯彻落实作出研究部署。党组理论学习中心组每年至少专题学习1次意识形态工作。</w:t>
      </w:r>
    </w:p>
    <w:p w14:paraId="19C7F02F">
      <w:pPr>
        <w:spacing w:line="660" w:lineRule="exact"/>
        <w:ind w:firstLine="672"/>
        <w:rPr>
          <w:rFonts w:ascii="仿宋_GB2312" w:hAnsi="Times New Roman" w:eastAsia="仿宋_GB2312"/>
          <w:sz w:val="34"/>
          <w:szCs w:val="34"/>
        </w:rPr>
      </w:pPr>
      <w:r>
        <w:rPr>
          <w:rFonts w:hint="eastAsia" w:ascii="楷体_GB2312" w:hAnsi="Times New Roman" w:eastAsia="楷体_GB2312"/>
          <w:b/>
          <w:sz w:val="34"/>
          <w:szCs w:val="34"/>
        </w:rPr>
        <w:t>2.坚持马克思主义在意识形领域指导地位的根本制度。</w:t>
      </w:r>
      <w:r>
        <w:rPr>
          <w:rFonts w:hint="eastAsia" w:ascii="仿宋_GB2312" w:hAnsi="Times New Roman" w:eastAsia="仿宋_GB2312"/>
          <w:sz w:val="34"/>
          <w:szCs w:val="34"/>
        </w:rPr>
        <w:t>深入学习宣传贯彻习近平新时代中国特色社会主义思想，认真学习贯彻习近平总书记对甘肃重要讲话和指示精神，及时跟进学习习近平总书记最新重要讲话精神。健全用党的创新理论武装党员、教育干部职工工作体系，完善党组理论学习中心组学习等各层级学习制度。坚持以社会主义核心价值观引领文化建设制度，推动理想信念教育常态化、制度化。</w:t>
      </w:r>
    </w:p>
    <w:p w14:paraId="02001DF2">
      <w:pPr>
        <w:spacing w:line="660" w:lineRule="exact"/>
        <w:ind w:firstLine="672"/>
        <w:rPr>
          <w:rFonts w:ascii="仿宋_GB2312" w:hAnsi="Times New Roman" w:eastAsia="仿宋_GB2312"/>
          <w:sz w:val="34"/>
          <w:szCs w:val="34"/>
        </w:rPr>
      </w:pPr>
      <w:r>
        <w:rPr>
          <w:rFonts w:hint="eastAsia" w:ascii="楷体_GB2312" w:hAnsi="Times New Roman" w:eastAsia="楷体_GB2312"/>
          <w:b/>
          <w:sz w:val="34"/>
          <w:szCs w:val="34"/>
        </w:rPr>
        <w:t>3.加强意识形态工作专题研究和分析研判。</w:t>
      </w:r>
      <w:r>
        <w:rPr>
          <w:rFonts w:hint="eastAsia" w:ascii="仿宋_GB2312" w:hAnsi="Times New Roman" w:eastAsia="仿宋_GB2312"/>
          <w:sz w:val="34"/>
          <w:szCs w:val="34"/>
        </w:rPr>
        <w:t>党组会每年至少专题研究1次意识形态工作，全面听取意识形态工作情况汇报，结合本系统实际分析研判意识形态领域形势，研究提出工作措施。在党组年度工作要点中，将意识形态工作作为重要内容进行安排部署。</w:t>
      </w:r>
    </w:p>
    <w:p w14:paraId="0790CD24">
      <w:pPr>
        <w:spacing w:line="660" w:lineRule="exact"/>
        <w:ind w:firstLine="672"/>
        <w:rPr>
          <w:rFonts w:ascii="仿宋_GB2312" w:hAnsi="Times New Roman" w:eastAsia="仿宋_GB2312"/>
          <w:sz w:val="34"/>
          <w:szCs w:val="34"/>
        </w:rPr>
      </w:pPr>
      <w:r>
        <w:rPr>
          <w:rFonts w:hint="eastAsia" w:ascii="楷体_GB2312" w:hAnsi="Times New Roman" w:eastAsia="楷体_GB2312"/>
          <w:b/>
          <w:sz w:val="34"/>
          <w:szCs w:val="34"/>
        </w:rPr>
        <w:t>4.健全完善意识形态工作领导体制机制。</w:t>
      </w:r>
      <w:r>
        <w:rPr>
          <w:rFonts w:hint="eastAsia" w:ascii="仿宋_GB2312" w:hAnsi="Times New Roman" w:eastAsia="仿宋_GB2312"/>
          <w:sz w:val="34"/>
          <w:szCs w:val="34"/>
        </w:rPr>
        <w:t>成立党组意识形态工作领导小组，明确工作机构，加强研究部署和协调指导，每年至少召开2次专题会议。健全完善意识形态工作制度机制，提升意识形态工作的科学化规范化制度化水平。</w:t>
      </w:r>
    </w:p>
    <w:p w14:paraId="42BFBDFA">
      <w:pPr>
        <w:spacing w:line="660" w:lineRule="exact"/>
        <w:ind w:firstLine="672"/>
        <w:rPr>
          <w:rFonts w:ascii="仿宋_GB2312" w:hAnsi="Times New Roman" w:eastAsia="仿宋_GB2312"/>
          <w:sz w:val="34"/>
          <w:szCs w:val="34"/>
        </w:rPr>
      </w:pPr>
      <w:r>
        <w:rPr>
          <w:rFonts w:hint="eastAsia" w:ascii="楷体_GB2312" w:hAnsi="Times New Roman" w:eastAsia="楷体_GB2312"/>
          <w:b/>
          <w:sz w:val="34"/>
          <w:szCs w:val="34"/>
        </w:rPr>
        <w:t>5.构建齐抓共管大格局。</w:t>
      </w:r>
      <w:r>
        <w:rPr>
          <w:rFonts w:hint="eastAsia" w:ascii="仿宋_GB2312" w:hAnsi="Times New Roman" w:eastAsia="仿宋_GB2312"/>
          <w:sz w:val="34"/>
          <w:szCs w:val="34"/>
        </w:rPr>
        <w:t>统筹协调本单位各内设机构、局属各单位在行政管理、行业管理、社会管理中体现意识形态工作要求，切实形成党组统一领导、 党政齐抓共管的工作格局。 指导督促局属各单位党组织紧密结合自身实际，制定差异化责任清单并向上级部门报备。指导和督促检查局属各党支部意识形态工作。</w:t>
      </w:r>
    </w:p>
    <w:p w14:paraId="4EB66EC9">
      <w:pPr>
        <w:spacing w:line="660" w:lineRule="exact"/>
        <w:ind w:firstLine="672"/>
        <w:rPr>
          <w:rFonts w:ascii="仿宋_GB2312" w:hAnsi="Times New Roman" w:eastAsia="仿宋_GB2312"/>
          <w:sz w:val="34"/>
          <w:szCs w:val="34"/>
        </w:rPr>
      </w:pPr>
      <w:r>
        <w:rPr>
          <w:rFonts w:hint="eastAsia" w:ascii="楷体_GB2312" w:hAnsi="Times New Roman" w:eastAsia="楷体_GB2312"/>
          <w:b/>
          <w:sz w:val="34"/>
          <w:szCs w:val="34"/>
        </w:rPr>
        <w:t>6.加强对意识形态工作的指导督促。</w:t>
      </w:r>
      <w:r>
        <w:rPr>
          <w:rFonts w:hint="eastAsia" w:ascii="仿宋_GB2312" w:hAnsi="Times New Roman" w:eastAsia="仿宋_GB2312"/>
          <w:sz w:val="34"/>
          <w:szCs w:val="34"/>
        </w:rPr>
        <w:t>结合党建工作、业务工作，加强对意识形态工作的指导督促。做好对局属党支部意识形态工作责任制落实情况的指导、监督和抓落实工作。</w:t>
      </w:r>
    </w:p>
    <w:p w14:paraId="210022A5">
      <w:pPr>
        <w:spacing w:line="660" w:lineRule="exact"/>
        <w:ind w:firstLine="672"/>
        <w:rPr>
          <w:rFonts w:ascii="仿宋_GB2312" w:hAnsi="Times New Roman" w:eastAsia="仿宋_GB2312"/>
          <w:sz w:val="34"/>
          <w:szCs w:val="34"/>
        </w:rPr>
      </w:pPr>
      <w:r>
        <w:rPr>
          <w:rFonts w:hint="eastAsia" w:ascii="楷体_GB2312" w:hAnsi="Times New Roman" w:eastAsia="楷体_GB2312"/>
          <w:b/>
          <w:sz w:val="34"/>
          <w:szCs w:val="34"/>
        </w:rPr>
        <w:t>7.做好重大舆情和突发事件舆论引导工作。</w:t>
      </w:r>
      <w:r>
        <w:rPr>
          <w:rFonts w:hint="eastAsia" w:ascii="仿宋_GB2312" w:hAnsi="Times New Roman" w:eastAsia="仿宋_GB2312"/>
          <w:sz w:val="34"/>
          <w:szCs w:val="34"/>
        </w:rPr>
        <w:t>紧密结合业务工作，密切跟踪研判网上网下舆情，健全完善舆情监测、研判、报告、通报、转办和应急处置等工作机制，坚决防止出现大的舆论漩涡，坚决防止经济社会领域舆情向意识形态领域传导扩散。</w:t>
      </w:r>
    </w:p>
    <w:p w14:paraId="173AE10D">
      <w:pPr>
        <w:spacing w:line="660" w:lineRule="exact"/>
        <w:ind w:firstLine="672"/>
        <w:rPr>
          <w:rFonts w:ascii="仿宋_GB2312" w:hAnsi="Times New Roman" w:eastAsia="仿宋_GB2312"/>
          <w:sz w:val="34"/>
          <w:szCs w:val="34"/>
        </w:rPr>
      </w:pPr>
      <w:r>
        <w:rPr>
          <w:rFonts w:hint="eastAsia" w:ascii="楷体_GB2312" w:hAnsi="Times New Roman" w:eastAsia="楷体_GB2312"/>
          <w:b/>
          <w:sz w:val="34"/>
          <w:szCs w:val="34"/>
        </w:rPr>
        <w:t>8.防范化解意识形态领域风险。</w:t>
      </w:r>
      <w:r>
        <w:rPr>
          <w:rFonts w:hint="eastAsia" w:ascii="仿宋_GB2312" w:hAnsi="Times New Roman" w:eastAsia="仿宋_GB2312"/>
          <w:sz w:val="34"/>
          <w:szCs w:val="34"/>
        </w:rPr>
        <w:t>以群众信访、上访和反映强烈的问题为重点，定期排查本单位意识形态领域风险，制定应对措施，列出责任清单，常态化组织开展意识形态领域风险防范化解工作，切实维护意识形态安全。</w:t>
      </w:r>
    </w:p>
    <w:p w14:paraId="12A9CD12">
      <w:pPr>
        <w:spacing w:line="660" w:lineRule="exact"/>
        <w:ind w:firstLine="672"/>
        <w:rPr>
          <w:rFonts w:ascii="仿宋_GB2312" w:hAnsi="Times New Roman" w:eastAsia="仿宋_GB2312"/>
          <w:sz w:val="34"/>
          <w:szCs w:val="34"/>
        </w:rPr>
      </w:pPr>
      <w:r>
        <w:rPr>
          <w:rFonts w:hint="eastAsia" w:ascii="楷体_GB2312" w:hAnsi="Times New Roman" w:eastAsia="楷体_GB2312"/>
          <w:b/>
          <w:sz w:val="34"/>
          <w:szCs w:val="34"/>
        </w:rPr>
        <w:t>9.加强意识形态阵地建设和管理。</w:t>
      </w:r>
      <w:r>
        <w:rPr>
          <w:rFonts w:hint="eastAsia" w:ascii="仿宋_GB2312" w:hAnsi="Times New Roman" w:eastAsia="仿宋_GB2312"/>
          <w:sz w:val="34"/>
          <w:szCs w:val="34"/>
        </w:rPr>
        <w:t>坚持主管主办和属地管理原则，加强对中央《实施办法》第五条第五款明确的9类意识形态阵地的建设和管理，严格按规定加强报告会、研讨会、论坛等活动的审批，确保各类阵地可管可控。</w:t>
      </w:r>
    </w:p>
    <w:p w14:paraId="39AE3117">
      <w:pPr>
        <w:spacing w:line="660" w:lineRule="exact"/>
        <w:ind w:firstLine="672"/>
        <w:rPr>
          <w:rFonts w:ascii="仿宋_GB2312" w:hAnsi="Times New Roman" w:eastAsia="仿宋_GB2312"/>
          <w:sz w:val="34"/>
          <w:szCs w:val="34"/>
        </w:rPr>
      </w:pPr>
      <w:r>
        <w:rPr>
          <w:rFonts w:hint="eastAsia" w:ascii="楷体_GB2312" w:hAnsi="Times New Roman" w:eastAsia="楷体_GB2312"/>
          <w:b/>
          <w:sz w:val="34"/>
          <w:szCs w:val="34"/>
        </w:rPr>
        <w:t>10.做好网络意识形态工作。</w:t>
      </w:r>
      <w:r>
        <w:rPr>
          <w:rFonts w:hint="eastAsia" w:ascii="仿宋_GB2312" w:hAnsi="Times New Roman" w:eastAsia="仿宋_GB2312"/>
          <w:sz w:val="34"/>
          <w:szCs w:val="34"/>
        </w:rPr>
        <w:t>建好用好互联网平台，加强内容和渠道建设，落实审核把关责任，切实维护网络意识形态安全，牢牢掌控网络意识形态主导权。</w:t>
      </w:r>
    </w:p>
    <w:p w14:paraId="099626F3">
      <w:pPr>
        <w:spacing w:line="660" w:lineRule="exact"/>
        <w:ind w:firstLine="672"/>
        <w:rPr>
          <w:rFonts w:ascii="仿宋_GB2312" w:hAnsi="Times New Roman" w:eastAsia="仿宋_GB2312"/>
          <w:sz w:val="34"/>
          <w:szCs w:val="34"/>
        </w:rPr>
      </w:pPr>
      <w:r>
        <w:rPr>
          <w:rFonts w:hint="eastAsia" w:ascii="楷体_GB2312" w:hAnsi="Times New Roman" w:eastAsia="楷体_GB2312"/>
          <w:b/>
          <w:sz w:val="34"/>
          <w:szCs w:val="34"/>
        </w:rPr>
        <w:t>11.领导处置本单位意识形态领域重大问题。</w:t>
      </w:r>
      <w:r>
        <w:rPr>
          <w:rFonts w:hint="eastAsia" w:ascii="仿宋_GB2312" w:hAnsi="Times New Roman" w:eastAsia="仿宋_GB2312"/>
          <w:sz w:val="34"/>
          <w:szCs w:val="34"/>
        </w:rPr>
        <w:t>旗帜鲜明反对和抵制各种错误观点，对否定中国共产党领导、攻击中国特色社会主义制度等错误思潮和言论，坚持敢抓敢管、 敢于亮剑，有理有利有节开展思想舆论斗争。对管辖范围内坚持错误思想的重点人物，积极开展教育转化、处置和上报等工作。</w:t>
      </w:r>
    </w:p>
    <w:p w14:paraId="3E4B2068">
      <w:pPr>
        <w:spacing w:line="660" w:lineRule="exact"/>
        <w:ind w:firstLine="672"/>
        <w:rPr>
          <w:rFonts w:ascii="仿宋_GB2312" w:hAnsi="Times New Roman" w:eastAsia="仿宋_GB2312"/>
          <w:sz w:val="34"/>
          <w:szCs w:val="34"/>
        </w:rPr>
      </w:pPr>
      <w:r>
        <w:rPr>
          <w:rFonts w:hint="eastAsia" w:ascii="楷体_GB2312" w:hAnsi="Times New Roman" w:eastAsia="楷体_GB2312"/>
          <w:b/>
          <w:sz w:val="34"/>
          <w:szCs w:val="34"/>
        </w:rPr>
        <w:t>12.做好知识分子的团结引导服务工作。</w:t>
      </w:r>
      <w:r>
        <w:rPr>
          <w:rFonts w:hint="eastAsia" w:ascii="仿宋_GB2312" w:hAnsi="Times New Roman" w:eastAsia="仿宋_GB2312"/>
          <w:sz w:val="34"/>
          <w:szCs w:val="34"/>
        </w:rPr>
        <w:t>结合职责实际，加强</w:t>
      </w:r>
      <w:r>
        <w:rPr>
          <w:rFonts w:hint="eastAsia" w:ascii="仿宋_GB2312" w:eastAsia="仿宋_GB2312"/>
          <w:sz w:val="34"/>
          <w:szCs w:val="34"/>
        </w:rPr>
        <w:t>农业技术人员、行业知识分</w:t>
      </w:r>
      <w:r>
        <w:rPr>
          <w:rFonts w:hint="eastAsia" w:ascii="仿宋_GB2312" w:eastAsia="仿宋_GB2312"/>
          <w:sz w:val="34"/>
          <w:szCs w:val="34"/>
          <w:lang w:eastAsia="zh-CN"/>
        </w:rPr>
        <w:t>子</w:t>
      </w:r>
      <w:bookmarkStart w:id="0" w:name="_GoBack"/>
      <w:bookmarkEnd w:id="0"/>
      <w:r>
        <w:rPr>
          <w:rFonts w:hint="eastAsia" w:ascii="仿宋_GB2312" w:eastAsia="仿宋_GB2312"/>
          <w:sz w:val="34"/>
          <w:szCs w:val="34"/>
        </w:rPr>
        <w:t>以及林农果农代表等的思想政治引领</w:t>
      </w:r>
      <w:r>
        <w:rPr>
          <w:rFonts w:hint="eastAsia" w:ascii="仿宋_GB2312" w:hAnsi="Times New Roman" w:eastAsia="仿宋_GB2312"/>
          <w:sz w:val="34"/>
          <w:szCs w:val="34"/>
        </w:rPr>
        <w:t>。</w:t>
      </w:r>
    </w:p>
    <w:p w14:paraId="0609C599">
      <w:pPr>
        <w:spacing w:line="660" w:lineRule="exact"/>
        <w:ind w:firstLine="672"/>
        <w:rPr>
          <w:rFonts w:ascii="仿宋_GB2312" w:hAnsi="Times New Roman" w:eastAsia="仿宋_GB2312"/>
          <w:sz w:val="34"/>
          <w:szCs w:val="34"/>
        </w:rPr>
      </w:pPr>
      <w:r>
        <w:rPr>
          <w:rFonts w:hint="eastAsia" w:ascii="楷体_GB2312" w:hAnsi="Times New Roman" w:eastAsia="楷体_GB2312"/>
          <w:b/>
          <w:sz w:val="34"/>
          <w:szCs w:val="34"/>
        </w:rPr>
        <w:t>13.加强意识形态工作教育培训。</w:t>
      </w:r>
      <w:r>
        <w:rPr>
          <w:rFonts w:hint="eastAsia" w:ascii="仿宋_GB2312" w:hAnsi="Times New Roman" w:eastAsia="仿宋_GB2312"/>
          <w:sz w:val="34"/>
          <w:szCs w:val="34"/>
        </w:rPr>
        <w:t>结合县上培训，组织本单位党员干部职工定期开展意识形态工作专题培训。</w:t>
      </w:r>
    </w:p>
    <w:p w14:paraId="7F9AD35C">
      <w:pPr>
        <w:spacing w:line="660" w:lineRule="exact"/>
        <w:ind w:firstLine="672"/>
        <w:rPr>
          <w:rFonts w:ascii="仿宋_GB2312" w:hAnsi="Times New Roman" w:eastAsia="仿宋_GB2312"/>
          <w:sz w:val="34"/>
          <w:szCs w:val="34"/>
        </w:rPr>
      </w:pPr>
      <w:r>
        <w:rPr>
          <w:rFonts w:hint="eastAsia" w:ascii="楷体_GB2312" w:hAnsi="Times New Roman" w:eastAsia="楷体_GB2312"/>
          <w:b/>
          <w:sz w:val="34"/>
          <w:szCs w:val="34"/>
        </w:rPr>
        <w:t>14.健全和落实报告制度。</w:t>
      </w:r>
      <w:r>
        <w:rPr>
          <w:rFonts w:hint="eastAsia" w:ascii="仿宋_GB2312" w:hAnsi="Times New Roman" w:eastAsia="仿宋_GB2312"/>
          <w:sz w:val="34"/>
          <w:szCs w:val="34"/>
        </w:rPr>
        <w:t>每年向县委专题报告1次本系统意识形态工作，同时抄送县委宣传部。遇有重大情况及时报告并提出建设性意见。</w:t>
      </w:r>
    </w:p>
    <w:p w14:paraId="3617F10F">
      <w:pPr>
        <w:spacing w:line="660" w:lineRule="exact"/>
        <w:ind w:firstLine="672"/>
        <w:rPr>
          <w:rFonts w:hint="eastAsia" w:ascii="仿宋_GB2312" w:hAnsi="Times New Roman" w:eastAsia="仿宋_GB2312"/>
          <w:sz w:val="34"/>
          <w:szCs w:val="34"/>
        </w:rPr>
      </w:pPr>
      <w:r>
        <w:rPr>
          <w:rFonts w:hint="eastAsia" w:ascii="楷体_GB2312" w:hAnsi="Times New Roman" w:eastAsia="楷体_GB2312"/>
          <w:b/>
          <w:sz w:val="34"/>
          <w:szCs w:val="34"/>
        </w:rPr>
        <w:t>15.健全和落实通报制度。</w:t>
      </w:r>
      <w:r>
        <w:rPr>
          <w:rFonts w:hint="eastAsia" w:ascii="仿宋_GB2312" w:hAnsi="Times New Roman" w:eastAsia="仿宋_GB2312"/>
          <w:sz w:val="34"/>
          <w:szCs w:val="34"/>
        </w:rPr>
        <w:t>采取会议或书面方式，每年至少在党内通报1次意识形态领域情况。遇有重大情况随时通报。</w:t>
      </w:r>
    </w:p>
    <w:p w14:paraId="72F77707">
      <w:pPr>
        <w:spacing w:line="660" w:lineRule="exact"/>
        <w:ind w:firstLine="672"/>
        <w:rPr>
          <w:rFonts w:ascii="仿宋_GB2312" w:hAnsi="Times New Roman" w:eastAsia="仿宋_GB2312"/>
          <w:sz w:val="34"/>
          <w:szCs w:val="34"/>
        </w:rPr>
      </w:pPr>
      <w:r>
        <w:rPr>
          <w:rFonts w:hint="eastAsia" w:ascii="楷体_GB2312" w:hAnsi="Times New Roman" w:eastAsia="楷体_GB2312"/>
          <w:b/>
          <w:sz w:val="34"/>
          <w:szCs w:val="34"/>
        </w:rPr>
        <w:t>16.健全和落实检查考核制度。</w:t>
      </w:r>
      <w:r>
        <w:rPr>
          <w:rFonts w:hint="eastAsia" w:ascii="仿宋_GB2312" w:hAnsi="Times New Roman" w:eastAsia="仿宋_GB2312"/>
          <w:sz w:val="34"/>
          <w:szCs w:val="34"/>
        </w:rPr>
        <w:t>建立健全意识形态工作责任制考核机制，明确检查考核内容、方法、程序，纳入所属党政领导班子年度考核。</w:t>
      </w:r>
    </w:p>
    <w:p w14:paraId="1A6CE03E">
      <w:pPr>
        <w:spacing w:line="660" w:lineRule="exact"/>
        <w:ind w:firstLine="672"/>
        <w:rPr>
          <w:rFonts w:ascii="仿宋_GB2312" w:hAnsi="Times New Roman" w:eastAsia="仿宋_GB2312"/>
          <w:sz w:val="34"/>
          <w:szCs w:val="34"/>
        </w:rPr>
      </w:pPr>
      <w:r>
        <w:rPr>
          <w:rFonts w:hint="eastAsia" w:ascii="楷体_GB2312" w:hAnsi="Times New Roman" w:eastAsia="楷体_GB2312"/>
          <w:b/>
          <w:sz w:val="34"/>
          <w:szCs w:val="34"/>
        </w:rPr>
        <w:t>17.健全和落实本单位意识形态工作责任追究机制。</w:t>
      </w:r>
      <w:r>
        <w:rPr>
          <w:rFonts w:hint="eastAsia" w:ascii="仿宋_GB2312" w:hAnsi="Times New Roman" w:eastAsia="仿宋_GB2312"/>
          <w:sz w:val="34"/>
          <w:szCs w:val="34"/>
        </w:rPr>
        <w:t>对管辖范围内存在《实施办法》第十四条九种问责情形的党组织领导班子、领导干部，依规依纪予以问责;对在境内外各类媒体、互联网、出版物以及讲座论坛等公开场合发表同党中央精神相违背的言论，非议党的理论和路线方针政策以及重大决策部署，发布传播政治谣言，以及违反《实施办法》及其他意识形态工作管理规定的党员、干部，依规依纪追究责任。</w:t>
      </w:r>
    </w:p>
    <w:p w14:paraId="7826A0CA">
      <w:pPr>
        <w:spacing w:line="660" w:lineRule="exact"/>
        <w:ind w:firstLine="672"/>
        <w:rPr>
          <w:rFonts w:ascii="黑体" w:hAnsi="黑体" w:eastAsia="黑体"/>
          <w:sz w:val="34"/>
          <w:szCs w:val="34"/>
        </w:rPr>
      </w:pPr>
      <w:r>
        <w:rPr>
          <w:rFonts w:hint="eastAsia" w:ascii="黑体" w:hAnsi="黑体" w:eastAsia="黑体"/>
          <w:sz w:val="34"/>
          <w:szCs w:val="34"/>
        </w:rPr>
        <w:t>二、党组领导班子成员意识形态工作责任</w:t>
      </w:r>
    </w:p>
    <w:p w14:paraId="413BCEC3">
      <w:pPr>
        <w:spacing w:line="660" w:lineRule="exact"/>
        <w:ind w:firstLine="672"/>
        <w:rPr>
          <w:rFonts w:ascii="仿宋_GB2312" w:hAnsi="Times New Roman" w:eastAsia="仿宋_GB2312"/>
          <w:sz w:val="34"/>
          <w:szCs w:val="34"/>
        </w:rPr>
      </w:pPr>
      <w:r>
        <w:rPr>
          <w:rFonts w:hint="eastAsia" w:ascii="楷体_GB2312" w:hAnsi="Times New Roman" w:eastAsia="楷体_GB2312"/>
          <w:b/>
          <w:sz w:val="34"/>
          <w:szCs w:val="34"/>
        </w:rPr>
        <w:t>1.党组书记是意识形态工作第一责任人，</w:t>
      </w:r>
      <w:r>
        <w:rPr>
          <w:rFonts w:hint="eastAsia" w:ascii="仿宋_GB2312" w:hAnsi="Times New Roman" w:eastAsia="仿宋_GB2312"/>
          <w:sz w:val="34"/>
          <w:szCs w:val="34"/>
        </w:rPr>
        <w:t>旗帜鲜明站在意识形态工作第一线，带头抓意识形态工作，带头把方向、抓导向、管阵地、强队伍，带头批驳错误观点和错误倾向，重要工作亲自部署、重要问题亲自过问、重大事件亲自处置。对意识形态领域重点人、重点事、重点问题提出明确具体的处理意见。亲自抓网络意识形态工作，履行“扫黄打非”第一责任人职责。</w:t>
      </w:r>
    </w:p>
    <w:p w14:paraId="36193C1A">
      <w:pPr>
        <w:spacing w:line="660" w:lineRule="exact"/>
        <w:ind w:firstLine="672"/>
        <w:rPr>
          <w:rFonts w:ascii="仿宋_GB2312" w:hAnsi="Times New Roman" w:eastAsia="仿宋_GB2312"/>
          <w:sz w:val="34"/>
          <w:szCs w:val="34"/>
        </w:rPr>
      </w:pPr>
      <w:r>
        <w:rPr>
          <w:rFonts w:hint="eastAsia" w:ascii="楷体_GB2312" w:hAnsi="Times New Roman" w:eastAsia="楷体_GB2312"/>
          <w:b/>
          <w:sz w:val="34"/>
          <w:szCs w:val="34"/>
        </w:rPr>
        <w:t>2.党组分管领导是意识形态工作直接责任人，</w:t>
      </w:r>
      <w:r>
        <w:rPr>
          <w:rFonts w:hint="eastAsia" w:ascii="仿宋_GB2312" w:hAnsi="Times New Roman" w:eastAsia="仿宋_GB2312"/>
          <w:sz w:val="34"/>
          <w:szCs w:val="34"/>
        </w:rPr>
        <w:t>协助党组书记抓好统筹协调指导工作。坚持靠前指挥，加强调研谋划，协调抓好意识形态工作任务的落实。</w:t>
      </w:r>
    </w:p>
    <w:p w14:paraId="41BBED73">
      <w:pPr>
        <w:spacing w:line="660" w:lineRule="exact"/>
        <w:ind w:firstLine="672"/>
        <w:rPr>
          <w:rFonts w:ascii="仿宋_GB2312" w:hAnsi="Times New Roman" w:eastAsia="仿宋_GB2312"/>
          <w:sz w:val="34"/>
          <w:szCs w:val="34"/>
        </w:rPr>
      </w:pPr>
      <w:r>
        <w:rPr>
          <w:rFonts w:hint="eastAsia" w:ascii="楷体_GB2312" w:hAnsi="Times New Roman" w:eastAsia="楷体_GB2312"/>
          <w:b/>
          <w:sz w:val="34"/>
          <w:szCs w:val="34"/>
        </w:rPr>
        <w:t xml:space="preserve">3.党组领导班子其他成员履行“一岗双责”， </w:t>
      </w:r>
      <w:r>
        <w:rPr>
          <w:rFonts w:hint="eastAsia" w:ascii="仿宋_GB2312" w:hAnsi="Times New Roman" w:eastAsia="仿宋_GB2312"/>
          <w:sz w:val="34"/>
          <w:szCs w:val="34"/>
        </w:rPr>
        <w:t>根据工作分工，抓好分管股室、分管单位意识形态工作，对职责范围内意识形态工作负领导责任。</w:t>
      </w:r>
    </w:p>
    <w:p w14:paraId="7D277ADB">
      <w:pPr>
        <w:spacing w:line="660" w:lineRule="exact"/>
        <w:ind w:firstLine="672"/>
        <w:rPr>
          <w:rFonts w:ascii="仿宋_GB2312" w:hAnsi="Times New Roman" w:eastAsia="仿宋_GB2312"/>
          <w:sz w:val="34"/>
          <w:szCs w:val="34"/>
        </w:rPr>
      </w:pPr>
      <w:r>
        <w:rPr>
          <w:rFonts w:hint="eastAsia" w:ascii="仿宋_GB2312" w:hAnsi="Times New Roman" w:eastAsia="仿宋_GB2312"/>
          <w:sz w:val="34"/>
          <w:szCs w:val="34"/>
        </w:rPr>
        <w:t>党组领导班子成员把意识形态工作作为民主生活会和述责报告的重要内容，接受监督和评议。</w:t>
      </w:r>
    </w:p>
    <w:p w14:paraId="0F6D2EE0">
      <w:pPr>
        <w:spacing w:line="660" w:lineRule="exact"/>
        <w:ind w:firstLine="672"/>
        <w:rPr>
          <w:rFonts w:ascii="黑体" w:hAnsi="黑体" w:eastAsia="黑体"/>
          <w:sz w:val="34"/>
          <w:szCs w:val="34"/>
        </w:rPr>
      </w:pPr>
      <w:r>
        <w:rPr>
          <w:rFonts w:hint="eastAsia" w:ascii="黑体" w:hAnsi="黑体" w:eastAsia="黑体"/>
          <w:sz w:val="34"/>
          <w:szCs w:val="34"/>
        </w:rPr>
        <w:t>三、局属各党支部意识形态工作责任</w:t>
      </w:r>
    </w:p>
    <w:p w14:paraId="071B2CCC">
      <w:pPr>
        <w:spacing w:line="660" w:lineRule="exact"/>
        <w:ind w:firstLine="672"/>
        <w:rPr>
          <w:rFonts w:ascii="仿宋_GB2312" w:hAnsi="Times New Roman" w:eastAsia="仿宋_GB2312"/>
          <w:sz w:val="34"/>
          <w:szCs w:val="34"/>
        </w:rPr>
      </w:pPr>
      <w:r>
        <w:rPr>
          <w:rFonts w:hint="eastAsia" w:ascii="仿宋_GB2312" w:hAnsi="Times New Roman" w:eastAsia="仿宋_GB2312"/>
          <w:sz w:val="34"/>
          <w:szCs w:val="34"/>
        </w:rPr>
        <w:t>局属各党支部要切实履行好本单位意识形态工作主体责任，支部书记是意识形态工作第一责任人，按照“分级负责和谁主管谁负责、谁主办谁负责”的原则，一级抓一级，层层抓落实。</w:t>
      </w:r>
    </w:p>
    <w:p w14:paraId="6768DAFE">
      <w:pPr>
        <w:spacing w:line="660" w:lineRule="exact"/>
        <w:ind w:firstLine="672"/>
        <w:rPr>
          <w:rFonts w:ascii="仿宋_GB2312" w:hAnsi="Times New Roman" w:eastAsia="仿宋_GB2312"/>
          <w:sz w:val="34"/>
          <w:szCs w:val="34"/>
        </w:rPr>
      </w:pPr>
      <w:r>
        <w:rPr>
          <w:rFonts w:hint="eastAsia" w:ascii="仿宋_GB2312" w:hAnsi="Times New Roman" w:eastAsia="仿宋_GB2312"/>
          <w:sz w:val="34"/>
          <w:szCs w:val="34"/>
        </w:rPr>
        <w:t>各党支部要根据《实施方案》精神，紧密结合本单位实际和行业特点，制定具体化和针对性的意识形态工作责任清单，并上报局党组备案。</w:t>
      </w:r>
    </w:p>
    <w:p w14:paraId="445B2F6A">
      <w:pPr>
        <w:spacing w:line="660" w:lineRule="exact"/>
        <w:ind w:firstLine="672"/>
        <w:rPr>
          <w:rFonts w:ascii="仿宋_GB2312" w:hAnsi="Times New Roman" w:eastAsia="仿宋_GB2312"/>
          <w:spacing w:val="-20"/>
          <w:sz w:val="34"/>
          <w:szCs w:val="34"/>
        </w:rPr>
      </w:pPr>
      <w:r>
        <w:rPr>
          <w:rFonts w:hint="eastAsia" w:ascii="仿宋_GB2312" w:hAnsi="Times New Roman" w:eastAsia="仿宋_GB2312"/>
          <w:sz w:val="34"/>
          <w:szCs w:val="34"/>
        </w:rPr>
        <w:t>附件：</w:t>
      </w:r>
      <w:r>
        <w:rPr>
          <w:rFonts w:hint="eastAsia" w:ascii="仿宋_GB2312" w:hAnsi="Times New Roman" w:eastAsia="仿宋_GB2312"/>
          <w:spacing w:val="-20"/>
          <w:sz w:val="34"/>
          <w:szCs w:val="34"/>
        </w:rPr>
        <w:t>正宁县农业农村局党组意识形态工作领导小组成员名单</w:t>
      </w:r>
    </w:p>
    <w:p w14:paraId="078F9257">
      <w:pPr>
        <w:spacing w:line="660" w:lineRule="exact"/>
        <w:ind w:firstLine="672"/>
        <w:rPr>
          <w:rFonts w:ascii="仿宋_GB2312" w:hAnsi="Times New Roman" w:eastAsia="仿宋_GB2312"/>
          <w:sz w:val="34"/>
          <w:szCs w:val="34"/>
        </w:rPr>
      </w:pPr>
    </w:p>
    <w:p w14:paraId="2E05C285">
      <w:pPr>
        <w:spacing w:line="660" w:lineRule="exact"/>
        <w:ind w:firstLine="672"/>
        <w:rPr>
          <w:rFonts w:ascii="仿宋_GB2312" w:hAnsi="Times New Roman" w:eastAsia="仿宋_GB2312"/>
          <w:sz w:val="34"/>
          <w:szCs w:val="34"/>
        </w:rPr>
      </w:pPr>
    </w:p>
    <w:p w14:paraId="11E38D7D">
      <w:pPr>
        <w:spacing w:line="660" w:lineRule="exact"/>
        <w:ind w:firstLine="672"/>
        <w:rPr>
          <w:rFonts w:ascii="仿宋_GB2312" w:hAnsi="Times New Roman" w:eastAsia="仿宋_GB2312"/>
          <w:sz w:val="34"/>
          <w:szCs w:val="34"/>
        </w:rPr>
      </w:pPr>
    </w:p>
    <w:p w14:paraId="25D1C293">
      <w:pPr>
        <w:spacing w:line="660" w:lineRule="exact"/>
        <w:ind w:firstLine="672"/>
        <w:rPr>
          <w:rFonts w:ascii="仿宋_GB2312" w:hAnsi="Times New Roman" w:eastAsia="仿宋_GB2312"/>
          <w:sz w:val="34"/>
          <w:szCs w:val="34"/>
        </w:rPr>
      </w:pPr>
    </w:p>
    <w:p w14:paraId="22111831">
      <w:pPr>
        <w:spacing w:line="660" w:lineRule="exact"/>
        <w:ind w:firstLine="672"/>
        <w:rPr>
          <w:rFonts w:ascii="仿宋_GB2312" w:hAnsi="Times New Roman" w:eastAsia="仿宋_GB2312"/>
          <w:sz w:val="34"/>
          <w:szCs w:val="34"/>
        </w:rPr>
      </w:pPr>
    </w:p>
    <w:p w14:paraId="4F5FD2F2">
      <w:pPr>
        <w:spacing w:line="560" w:lineRule="exact"/>
        <w:rPr>
          <w:rFonts w:ascii="仿宋_GB2312" w:hAnsi="仿宋_GB2312" w:eastAsia="仿宋_GB2312" w:cs="仿宋_GB2312"/>
          <w:sz w:val="34"/>
          <w:szCs w:val="34"/>
        </w:rPr>
      </w:pPr>
    </w:p>
    <w:p w14:paraId="76CAC519">
      <w:pPr>
        <w:spacing w:line="560" w:lineRule="exact"/>
        <w:rPr>
          <w:rFonts w:ascii="仿宋_GB2312" w:hAnsi="仿宋_GB2312" w:eastAsia="仿宋_GB2312" w:cs="仿宋_GB2312"/>
          <w:sz w:val="34"/>
          <w:szCs w:val="34"/>
        </w:rPr>
      </w:pPr>
    </w:p>
    <w:p w14:paraId="54B08377">
      <w:pPr>
        <w:spacing w:line="560" w:lineRule="exact"/>
        <w:ind w:firstLine="3740" w:firstLineChars="1100"/>
        <w:rPr>
          <w:rFonts w:ascii="仿宋_GB2312" w:hAnsi="仿宋_GB2312" w:eastAsia="仿宋_GB2312" w:cs="仿宋_GB2312"/>
          <w:sz w:val="34"/>
          <w:szCs w:val="34"/>
        </w:rPr>
      </w:pPr>
    </w:p>
    <w:p w14:paraId="338B8F50">
      <w:pPr>
        <w:spacing w:line="560" w:lineRule="exact"/>
        <w:ind w:firstLine="3740" w:firstLineChars="1100"/>
        <w:rPr>
          <w:rFonts w:ascii="仿宋_GB2312" w:hAnsi="仿宋_GB2312" w:eastAsia="仿宋_GB2312" w:cs="仿宋_GB2312"/>
          <w:sz w:val="34"/>
          <w:szCs w:val="34"/>
        </w:rPr>
      </w:pPr>
    </w:p>
    <w:p w14:paraId="0C16F7FF">
      <w:pPr>
        <w:spacing w:line="560" w:lineRule="exact"/>
        <w:rPr>
          <w:rFonts w:ascii="仿宋_GB2312" w:hAnsi="仿宋_GB2312" w:eastAsia="仿宋_GB2312" w:cs="仿宋_GB2312"/>
          <w:sz w:val="34"/>
          <w:szCs w:val="34"/>
        </w:rPr>
      </w:pPr>
    </w:p>
    <w:p w14:paraId="2A1F3C58">
      <w:pPr>
        <w:spacing w:line="560" w:lineRule="exact"/>
        <w:rPr>
          <w:rFonts w:ascii="仿宋_GB2312" w:hAnsi="仿宋_GB2312" w:eastAsia="仿宋_GB2312" w:cs="Times New Roman"/>
          <w:sz w:val="34"/>
          <w:szCs w:val="34"/>
          <w:u w:val="single"/>
        </w:rPr>
      </w:pPr>
    </w:p>
    <w:p w14:paraId="3E94D7FC">
      <w:pPr>
        <w:spacing w:line="560" w:lineRule="exact"/>
        <w:rPr>
          <w:rFonts w:ascii="仿宋_GB2312" w:hAnsi="仿宋_GB2312" w:eastAsia="仿宋_GB2312" w:cs="Times New Roman"/>
          <w:sz w:val="34"/>
          <w:szCs w:val="34"/>
          <w:u w:val="single"/>
        </w:rPr>
      </w:pPr>
    </w:p>
    <w:p w14:paraId="38AD0D4B">
      <w:pPr>
        <w:spacing w:line="560" w:lineRule="exact"/>
        <w:rPr>
          <w:rFonts w:ascii="仿宋_GB2312" w:hAnsi="仿宋_GB2312" w:eastAsia="仿宋_GB2312" w:cs="Times New Roman"/>
          <w:sz w:val="34"/>
          <w:szCs w:val="34"/>
          <w:u w:val="single"/>
        </w:rPr>
      </w:pPr>
    </w:p>
    <w:p w14:paraId="63BD4A35">
      <w:pPr>
        <w:spacing w:line="560" w:lineRule="exact"/>
        <w:rPr>
          <w:rFonts w:ascii="仿宋_GB2312" w:hAnsi="仿宋_GB2312" w:eastAsia="仿宋_GB2312" w:cs="Times New Roman"/>
          <w:sz w:val="34"/>
          <w:szCs w:val="34"/>
          <w:u w:val="single"/>
        </w:rPr>
      </w:pPr>
    </w:p>
    <w:p w14:paraId="32A8A685">
      <w:pPr>
        <w:spacing w:line="560" w:lineRule="exact"/>
        <w:rPr>
          <w:rFonts w:ascii="仿宋_GB2312" w:hAnsi="仿宋_GB2312" w:eastAsia="仿宋_GB2312" w:cs="Times New Roman"/>
          <w:sz w:val="34"/>
          <w:szCs w:val="34"/>
          <w:u w:val="single"/>
        </w:rPr>
      </w:pPr>
    </w:p>
    <w:p w14:paraId="4A1D35F2">
      <w:pPr>
        <w:ind w:firstLine="680" w:firstLineChars="200"/>
        <w:rPr>
          <w:rFonts w:ascii="黑体" w:eastAsia="黑体"/>
          <w:sz w:val="34"/>
          <w:szCs w:val="34"/>
        </w:rPr>
      </w:pPr>
    </w:p>
    <w:p w14:paraId="0FB2F7AB">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正宁县农业农村局党组</w:t>
      </w:r>
    </w:p>
    <w:p w14:paraId="130B8C96">
      <w:pPr>
        <w:spacing w:line="660" w:lineRule="exact"/>
        <w:jc w:val="center"/>
        <w:rPr>
          <w:rFonts w:ascii="黑体" w:eastAsia="黑体"/>
          <w:sz w:val="34"/>
          <w:szCs w:val="34"/>
        </w:rPr>
      </w:pPr>
      <w:r>
        <w:rPr>
          <w:rFonts w:hint="eastAsia" w:ascii="方正小标宋简体" w:hAnsi="方正小标宋简体" w:eastAsia="方正小标宋简体" w:cs="方正小标宋简体"/>
          <w:sz w:val="44"/>
          <w:szCs w:val="44"/>
        </w:rPr>
        <w:t>意识形态工作领导小组成员名单</w:t>
      </w:r>
    </w:p>
    <w:p w14:paraId="08C80110">
      <w:pPr>
        <w:ind w:firstLine="680" w:firstLineChars="200"/>
        <w:rPr>
          <w:rFonts w:ascii="黑体" w:eastAsia="黑体"/>
          <w:sz w:val="34"/>
          <w:szCs w:val="34"/>
        </w:rPr>
      </w:pPr>
    </w:p>
    <w:p w14:paraId="33FE52CF">
      <w:pPr>
        <w:ind w:firstLine="680" w:firstLineChars="200"/>
        <w:rPr>
          <w:rFonts w:ascii="仿宋_GB2312" w:eastAsia="仿宋_GB2312"/>
          <w:sz w:val="34"/>
          <w:szCs w:val="34"/>
        </w:rPr>
      </w:pPr>
      <w:r>
        <w:rPr>
          <w:rFonts w:hint="eastAsia" w:ascii="黑体" w:eastAsia="黑体"/>
          <w:sz w:val="34"/>
          <w:szCs w:val="34"/>
        </w:rPr>
        <w:t>组  长：</w:t>
      </w:r>
      <w:r>
        <w:rPr>
          <w:rFonts w:hint="eastAsia" w:ascii="仿宋_GB2312" w:eastAsia="仿宋_GB2312"/>
          <w:sz w:val="34"/>
          <w:szCs w:val="34"/>
        </w:rPr>
        <w:t>赵晓程  党组书记、局长</w:t>
      </w:r>
    </w:p>
    <w:p w14:paraId="4D234A91">
      <w:pPr>
        <w:ind w:left="315" w:leftChars="150" w:firstLine="340" w:firstLineChars="100"/>
        <w:jc w:val="left"/>
        <w:rPr>
          <w:rFonts w:ascii="仿宋_GB2312" w:eastAsia="仿宋_GB2312"/>
          <w:sz w:val="34"/>
          <w:szCs w:val="34"/>
        </w:rPr>
      </w:pPr>
      <w:r>
        <w:rPr>
          <w:rFonts w:hint="eastAsia" w:ascii="黑体" w:eastAsia="黑体"/>
          <w:sz w:val="34"/>
          <w:szCs w:val="34"/>
        </w:rPr>
        <w:t>副组长：</w:t>
      </w:r>
      <w:r>
        <w:rPr>
          <w:rFonts w:hint="eastAsia" w:ascii="仿宋_GB2312" w:eastAsia="仿宋_GB2312"/>
          <w:sz w:val="34"/>
          <w:szCs w:val="34"/>
        </w:rPr>
        <w:t>路建林  党组成员、副局长</w:t>
      </w:r>
    </w:p>
    <w:p w14:paraId="70E87AA8">
      <w:pPr>
        <w:ind w:firstLine="2040" w:firstLineChars="600"/>
        <w:rPr>
          <w:rFonts w:ascii="仿宋_GB2312" w:eastAsia="仿宋_GB2312"/>
          <w:sz w:val="34"/>
          <w:szCs w:val="34"/>
        </w:rPr>
      </w:pPr>
      <w:r>
        <w:rPr>
          <w:rFonts w:hint="eastAsia" w:ascii="仿宋_GB2312" w:eastAsia="仿宋_GB2312"/>
          <w:sz w:val="34"/>
          <w:szCs w:val="34"/>
        </w:rPr>
        <w:t>王占军  党组成员、副局长</w:t>
      </w:r>
    </w:p>
    <w:p w14:paraId="29D8AD95">
      <w:pPr>
        <w:ind w:firstLine="2040" w:firstLineChars="600"/>
        <w:rPr>
          <w:rFonts w:ascii="仿宋_GB2312" w:eastAsia="仿宋_GB2312"/>
          <w:sz w:val="34"/>
          <w:szCs w:val="34"/>
        </w:rPr>
      </w:pPr>
      <w:r>
        <w:rPr>
          <w:rFonts w:hint="eastAsia" w:ascii="仿宋_GB2312" w:eastAsia="仿宋_GB2312"/>
          <w:sz w:val="34"/>
          <w:szCs w:val="34"/>
        </w:rPr>
        <w:t>任  杰  党组成员、农技中心党支部书记、主任</w:t>
      </w:r>
    </w:p>
    <w:p w14:paraId="1F78651D">
      <w:pPr>
        <w:ind w:firstLine="680" w:firstLineChars="200"/>
        <w:rPr>
          <w:rFonts w:ascii="仿宋_GB2312" w:eastAsia="仿宋_GB2312"/>
          <w:sz w:val="34"/>
          <w:szCs w:val="34"/>
        </w:rPr>
      </w:pPr>
      <w:r>
        <w:rPr>
          <w:rFonts w:hint="eastAsia" w:ascii="黑体" w:eastAsia="黑体"/>
          <w:sz w:val="34"/>
          <w:szCs w:val="34"/>
        </w:rPr>
        <w:t>成  员：</w:t>
      </w:r>
      <w:r>
        <w:rPr>
          <w:rFonts w:hint="eastAsia" w:ascii="仿宋_GB2312" w:eastAsia="仿宋_GB2312"/>
          <w:sz w:val="34"/>
          <w:szCs w:val="34"/>
        </w:rPr>
        <w:t>张文龙  畜牧兽医站党支部书记、站长</w:t>
      </w:r>
    </w:p>
    <w:p w14:paraId="4387EA02">
      <w:pPr>
        <w:ind w:firstLine="2040" w:firstLineChars="600"/>
        <w:rPr>
          <w:rFonts w:ascii="仿宋_GB2312" w:eastAsia="仿宋_GB2312"/>
          <w:sz w:val="34"/>
          <w:szCs w:val="34"/>
        </w:rPr>
      </w:pPr>
      <w:r>
        <w:rPr>
          <w:rFonts w:hint="eastAsia" w:ascii="仿宋_GB2312" w:hAnsi="仿宋_GB2312" w:eastAsia="仿宋_GB2312" w:cs="仿宋_GB2312"/>
          <w:sz w:val="34"/>
          <w:szCs w:val="34"/>
        </w:rPr>
        <w:t>冯宁泰  农机服务中心党支部书记、主任</w:t>
      </w:r>
    </w:p>
    <w:p w14:paraId="771C92C4">
      <w:pPr>
        <w:ind w:firstLine="2040" w:firstLineChars="600"/>
        <w:rPr>
          <w:rFonts w:ascii="仿宋_GB2312" w:eastAsia="仿宋_GB2312"/>
          <w:sz w:val="34"/>
          <w:szCs w:val="34"/>
        </w:rPr>
      </w:pPr>
      <w:r>
        <w:rPr>
          <w:rFonts w:hint="eastAsia" w:ascii="仿宋_GB2312" w:eastAsia="仿宋_GB2312"/>
          <w:sz w:val="34"/>
          <w:szCs w:val="34"/>
        </w:rPr>
        <w:t>徐文华  农经局党支部书记、局长</w:t>
      </w:r>
    </w:p>
    <w:p w14:paraId="725E1552">
      <w:pPr>
        <w:ind w:firstLine="2040" w:firstLineChars="600"/>
        <w:rPr>
          <w:rFonts w:ascii="仿宋_GB2312" w:eastAsia="仿宋_GB2312"/>
          <w:sz w:val="34"/>
          <w:szCs w:val="34"/>
        </w:rPr>
      </w:pPr>
      <w:r>
        <w:rPr>
          <w:rFonts w:hint="eastAsia" w:ascii="仿宋_GB2312" w:eastAsia="仿宋_GB2312"/>
          <w:sz w:val="34"/>
          <w:szCs w:val="34"/>
        </w:rPr>
        <w:t>李高年  烟管局党支部书记、局长</w:t>
      </w:r>
    </w:p>
    <w:p w14:paraId="74267715">
      <w:pPr>
        <w:ind w:firstLine="2040" w:firstLineChars="600"/>
        <w:rPr>
          <w:rFonts w:ascii="仿宋_GB2312" w:eastAsia="仿宋_GB2312"/>
          <w:sz w:val="34"/>
          <w:szCs w:val="34"/>
        </w:rPr>
      </w:pPr>
      <w:r>
        <w:rPr>
          <w:rFonts w:hint="eastAsia" w:ascii="仿宋_GB2312" w:eastAsia="仿宋_GB2312"/>
          <w:sz w:val="34"/>
          <w:szCs w:val="34"/>
        </w:rPr>
        <w:t>张晓春  果业发展中心党支部书记、主任</w:t>
      </w:r>
    </w:p>
    <w:p w14:paraId="2AD61B71">
      <w:pPr>
        <w:ind w:firstLine="2040" w:firstLineChars="600"/>
        <w:rPr>
          <w:rFonts w:ascii="仿宋_GB2312" w:eastAsia="仿宋_GB2312"/>
          <w:sz w:val="34"/>
          <w:szCs w:val="34"/>
        </w:rPr>
      </w:pPr>
      <w:r>
        <w:rPr>
          <w:rFonts w:hint="eastAsia" w:ascii="仿宋_GB2312" w:eastAsia="仿宋_GB2312"/>
          <w:sz w:val="34"/>
          <w:szCs w:val="34"/>
        </w:rPr>
        <w:t>师亚萍  蔬菜站党支部书记、站长</w:t>
      </w:r>
    </w:p>
    <w:p w14:paraId="7EB1021C">
      <w:pPr>
        <w:ind w:firstLine="2040" w:firstLineChars="600"/>
        <w:rPr>
          <w:rFonts w:ascii="仿宋_GB2312" w:eastAsia="仿宋_GB2312"/>
          <w:sz w:val="34"/>
          <w:szCs w:val="34"/>
        </w:rPr>
      </w:pPr>
      <w:r>
        <w:rPr>
          <w:rFonts w:hint="eastAsia" w:ascii="仿宋_GB2312" w:eastAsia="仿宋_GB2312"/>
          <w:sz w:val="34"/>
          <w:szCs w:val="34"/>
        </w:rPr>
        <w:t>刘  宏  种子管理站党支部书记、站长</w:t>
      </w:r>
    </w:p>
    <w:p w14:paraId="1268D6FF">
      <w:pPr>
        <w:ind w:firstLine="2040" w:firstLineChars="600"/>
        <w:rPr>
          <w:rFonts w:ascii="仿宋_GB2312" w:eastAsia="仿宋_GB2312"/>
          <w:sz w:val="34"/>
          <w:szCs w:val="34"/>
        </w:rPr>
      </w:pPr>
      <w:r>
        <w:rPr>
          <w:rFonts w:hint="eastAsia" w:ascii="仿宋_GB2312" w:eastAsia="仿宋_GB2312"/>
          <w:sz w:val="34"/>
          <w:szCs w:val="34"/>
        </w:rPr>
        <w:t>杨更高  农广校党支部书记、校长</w:t>
      </w:r>
    </w:p>
    <w:p w14:paraId="4B079201">
      <w:pPr>
        <w:ind w:firstLine="2040" w:firstLineChars="600"/>
        <w:rPr>
          <w:rFonts w:ascii="仿宋_GB2312" w:eastAsia="仿宋_GB2312"/>
          <w:sz w:val="34"/>
          <w:szCs w:val="34"/>
        </w:rPr>
      </w:pPr>
      <w:r>
        <w:rPr>
          <w:rFonts w:hint="eastAsia" w:ascii="仿宋_GB2312" w:eastAsia="仿宋_GB2312"/>
          <w:sz w:val="34"/>
          <w:szCs w:val="34"/>
        </w:rPr>
        <w:t>杨  东  能源办党支部书记、副主任</w:t>
      </w:r>
    </w:p>
    <w:p w14:paraId="77329037">
      <w:pPr>
        <w:spacing w:line="300" w:lineRule="exact"/>
        <w:rPr>
          <w:rFonts w:ascii="仿宋_GB2312" w:eastAsia="仿宋_GB2312"/>
          <w:sz w:val="34"/>
          <w:szCs w:val="34"/>
        </w:rPr>
      </w:pPr>
    </w:p>
    <w:p w14:paraId="2F86C84E">
      <w:pPr>
        <w:ind w:firstLine="680" w:firstLineChars="200"/>
        <w:rPr>
          <w:rFonts w:ascii="仿宋_GB2312" w:eastAsia="仿宋_GB2312"/>
          <w:sz w:val="34"/>
          <w:szCs w:val="34"/>
        </w:rPr>
      </w:pPr>
      <w:r>
        <w:rPr>
          <w:rFonts w:hint="eastAsia" w:ascii="仿宋_GB2312" w:eastAsia="仿宋_GB2312"/>
          <w:sz w:val="34"/>
          <w:szCs w:val="34"/>
        </w:rPr>
        <w:t>领导小组下设办公室，办公室设在党政综合办公室，由路建林同志兼任办公室主任，蔺淑娟负责办理日常业务。</w:t>
      </w:r>
    </w:p>
    <w:p w14:paraId="69CF1088">
      <w:pPr>
        <w:spacing w:line="560" w:lineRule="exact"/>
        <w:rPr>
          <w:rFonts w:ascii="仿宋_GB2312" w:hAnsi="仿宋_GB2312" w:eastAsia="仿宋_GB2312" w:cs="Times New Roman"/>
          <w:sz w:val="34"/>
          <w:szCs w:val="34"/>
          <w:u w:val="single"/>
        </w:rPr>
      </w:pPr>
    </w:p>
    <w:p w14:paraId="3E1267AF">
      <w:pPr>
        <w:spacing w:line="560" w:lineRule="exact"/>
        <w:rPr>
          <w:rFonts w:ascii="仿宋_GB2312" w:hAnsi="仿宋_GB2312" w:eastAsia="仿宋_GB2312" w:cs="Times New Roman"/>
          <w:sz w:val="34"/>
          <w:szCs w:val="34"/>
          <w:u w:val="single"/>
        </w:rPr>
      </w:pPr>
    </w:p>
    <w:p w14:paraId="2F205904">
      <w:pPr>
        <w:spacing w:line="560" w:lineRule="exact"/>
        <w:rPr>
          <w:rFonts w:ascii="仿宋_GB2312" w:hAnsi="仿宋_GB2312" w:eastAsia="仿宋_GB2312" w:cs="Times New Roman"/>
          <w:sz w:val="34"/>
          <w:szCs w:val="34"/>
          <w:u w:val="single"/>
        </w:rPr>
      </w:pPr>
    </w:p>
    <w:p w14:paraId="36C2E678">
      <w:pPr>
        <w:spacing w:line="560" w:lineRule="exact"/>
        <w:rPr>
          <w:rFonts w:ascii="仿宋_GB2312" w:hAnsi="仿宋_GB2312" w:eastAsia="仿宋_GB2312" w:cs="Times New Roman"/>
          <w:sz w:val="34"/>
          <w:szCs w:val="34"/>
          <w:u w:val="single"/>
        </w:rPr>
      </w:pPr>
    </w:p>
    <w:p w14:paraId="2D018105">
      <w:pPr>
        <w:spacing w:line="560" w:lineRule="exact"/>
        <w:rPr>
          <w:rFonts w:ascii="仿宋_GB2312" w:hAnsi="仿宋_GB2312" w:eastAsia="仿宋_GB2312" w:cs="Times New Roman"/>
          <w:sz w:val="34"/>
          <w:szCs w:val="34"/>
          <w:u w:val="single"/>
        </w:rPr>
      </w:pPr>
    </w:p>
    <w:p w14:paraId="7F25E5A4">
      <w:pPr>
        <w:spacing w:line="560" w:lineRule="exact"/>
        <w:rPr>
          <w:rFonts w:ascii="仿宋_GB2312" w:hAnsi="仿宋_GB2312" w:eastAsia="仿宋_GB2312" w:cs="Times New Roman"/>
          <w:sz w:val="34"/>
          <w:szCs w:val="34"/>
          <w:u w:val="single"/>
        </w:rPr>
      </w:pPr>
    </w:p>
    <w:p w14:paraId="387DC9A6">
      <w:pPr>
        <w:spacing w:line="560" w:lineRule="exact"/>
        <w:rPr>
          <w:rFonts w:ascii="仿宋_GB2312" w:hAnsi="仿宋_GB2312" w:eastAsia="仿宋_GB2312" w:cs="Times New Roman"/>
          <w:sz w:val="34"/>
          <w:szCs w:val="34"/>
          <w:u w:val="single"/>
        </w:rPr>
      </w:pPr>
    </w:p>
    <w:p w14:paraId="5B663887">
      <w:pPr>
        <w:spacing w:line="560" w:lineRule="exact"/>
        <w:rPr>
          <w:rFonts w:ascii="仿宋_GB2312" w:hAnsi="仿宋_GB2312" w:eastAsia="仿宋_GB2312" w:cs="Times New Roman"/>
          <w:sz w:val="34"/>
          <w:szCs w:val="34"/>
          <w:u w:val="single"/>
        </w:rPr>
      </w:pPr>
    </w:p>
    <w:p w14:paraId="17D57BCC">
      <w:pPr>
        <w:spacing w:line="560" w:lineRule="exact"/>
        <w:rPr>
          <w:rFonts w:ascii="仿宋_GB2312" w:hAnsi="仿宋_GB2312" w:eastAsia="仿宋_GB2312" w:cs="Times New Roman"/>
          <w:sz w:val="34"/>
          <w:szCs w:val="34"/>
          <w:u w:val="single"/>
        </w:rPr>
      </w:pPr>
    </w:p>
    <w:p w14:paraId="6E9E1C7C">
      <w:pPr>
        <w:spacing w:line="560" w:lineRule="exact"/>
        <w:rPr>
          <w:rFonts w:ascii="仿宋_GB2312" w:hAnsi="仿宋_GB2312" w:eastAsia="仿宋_GB2312" w:cs="Times New Roman"/>
          <w:sz w:val="34"/>
          <w:szCs w:val="34"/>
          <w:u w:val="single"/>
        </w:rPr>
      </w:pPr>
    </w:p>
    <w:p w14:paraId="2B42B6DC">
      <w:pPr>
        <w:spacing w:line="560" w:lineRule="exact"/>
        <w:rPr>
          <w:rFonts w:ascii="仿宋_GB2312" w:hAnsi="仿宋_GB2312" w:eastAsia="仿宋_GB2312" w:cs="Times New Roman"/>
          <w:sz w:val="34"/>
          <w:szCs w:val="34"/>
          <w:u w:val="single"/>
        </w:rPr>
      </w:pPr>
    </w:p>
    <w:p w14:paraId="30F0963B">
      <w:pPr>
        <w:spacing w:line="560" w:lineRule="exact"/>
        <w:rPr>
          <w:rFonts w:ascii="仿宋_GB2312" w:hAnsi="仿宋_GB2312" w:eastAsia="仿宋_GB2312" w:cs="Times New Roman"/>
          <w:sz w:val="34"/>
          <w:szCs w:val="34"/>
          <w:u w:val="single"/>
        </w:rPr>
      </w:pPr>
    </w:p>
    <w:p w14:paraId="7FE0D5EB">
      <w:pPr>
        <w:spacing w:line="560" w:lineRule="exact"/>
        <w:rPr>
          <w:rFonts w:ascii="仿宋_GB2312" w:hAnsi="仿宋_GB2312" w:eastAsia="仿宋_GB2312" w:cs="Times New Roman"/>
          <w:sz w:val="34"/>
          <w:szCs w:val="34"/>
          <w:u w:val="single"/>
        </w:rPr>
      </w:pPr>
    </w:p>
    <w:p w14:paraId="7CE98C87">
      <w:pPr>
        <w:spacing w:line="560" w:lineRule="exact"/>
        <w:rPr>
          <w:rFonts w:ascii="仿宋_GB2312" w:hAnsi="仿宋_GB2312" w:eastAsia="仿宋_GB2312" w:cs="Times New Roman"/>
          <w:sz w:val="34"/>
          <w:szCs w:val="34"/>
          <w:u w:val="single"/>
        </w:rPr>
      </w:pPr>
    </w:p>
    <w:p w14:paraId="23CE06B7">
      <w:pPr>
        <w:spacing w:line="560" w:lineRule="exact"/>
        <w:rPr>
          <w:rFonts w:ascii="仿宋_GB2312" w:hAnsi="仿宋_GB2312" w:eastAsia="仿宋_GB2312" w:cs="Times New Roman"/>
          <w:sz w:val="34"/>
          <w:szCs w:val="34"/>
          <w:u w:val="single"/>
        </w:rPr>
      </w:pPr>
    </w:p>
    <w:p w14:paraId="44811D09">
      <w:pPr>
        <w:spacing w:line="560" w:lineRule="exact"/>
        <w:rPr>
          <w:rFonts w:ascii="仿宋_GB2312" w:hAnsi="仿宋_GB2312" w:eastAsia="仿宋_GB2312" w:cs="Times New Roman"/>
          <w:sz w:val="34"/>
          <w:szCs w:val="34"/>
          <w:u w:val="single"/>
        </w:rPr>
      </w:pPr>
    </w:p>
    <w:p w14:paraId="355F7B07">
      <w:pPr>
        <w:spacing w:line="560" w:lineRule="exact"/>
        <w:rPr>
          <w:rFonts w:ascii="仿宋_GB2312" w:hAnsi="仿宋_GB2312" w:eastAsia="仿宋_GB2312" w:cs="Times New Roman"/>
          <w:sz w:val="34"/>
          <w:szCs w:val="34"/>
          <w:u w:val="single"/>
        </w:rPr>
      </w:pPr>
    </w:p>
    <w:p w14:paraId="636B9322">
      <w:pPr>
        <w:spacing w:line="560" w:lineRule="exact"/>
        <w:rPr>
          <w:rFonts w:ascii="仿宋_GB2312" w:hAnsi="仿宋_GB2312" w:eastAsia="仿宋_GB2312" w:cs="Times New Roman"/>
          <w:sz w:val="34"/>
          <w:szCs w:val="34"/>
          <w:u w:val="single"/>
        </w:rPr>
      </w:pPr>
    </w:p>
    <w:p w14:paraId="0C55ECAD">
      <w:pPr>
        <w:spacing w:line="560" w:lineRule="exact"/>
        <w:rPr>
          <w:rFonts w:ascii="仿宋_GB2312" w:hAnsi="仿宋_GB2312" w:eastAsia="仿宋_GB2312" w:cs="Times New Roman"/>
          <w:sz w:val="34"/>
          <w:szCs w:val="34"/>
          <w:u w:val="single"/>
        </w:rPr>
      </w:pPr>
    </w:p>
    <w:p w14:paraId="2FDB009C">
      <w:pPr>
        <w:spacing w:line="560" w:lineRule="exact"/>
        <w:rPr>
          <w:rFonts w:ascii="仿宋_GB2312" w:hAnsi="仿宋_GB2312" w:eastAsia="仿宋_GB2312" w:cs="Times New Roman"/>
          <w:sz w:val="34"/>
          <w:szCs w:val="34"/>
          <w:u w:val="single"/>
        </w:rPr>
      </w:pPr>
    </w:p>
    <w:p w14:paraId="119D76AC">
      <w:pPr>
        <w:spacing w:line="560" w:lineRule="exact"/>
        <w:rPr>
          <w:rFonts w:ascii="仿宋_GB2312" w:hAnsi="仿宋_GB2312" w:eastAsia="仿宋_GB2312" w:cs="Times New Roman"/>
          <w:sz w:val="34"/>
          <w:szCs w:val="34"/>
          <w:u w:val="single"/>
        </w:rPr>
      </w:pPr>
    </w:p>
    <w:p w14:paraId="55EE4FB5">
      <w:pPr>
        <w:spacing w:line="560" w:lineRule="exact"/>
        <w:rPr>
          <w:rFonts w:ascii="仿宋_GB2312" w:hAnsi="仿宋_GB2312" w:eastAsia="仿宋_GB2312" w:cs="Times New Roman"/>
          <w:sz w:val="34"/>
          <w:szCs w:val="34"/>
          <w:u w:val="single"/>
        </w:rPr>
      </w:pPr>
    </w:p>
    <w:p w14:paraId="287CC95E">
      <w:pPr>
        <w:spacing w:line="560" w:lineRule="exact"/>
        <w:rPr>
          <w:rFonts w:ascii="仿宋_GB2312" w:hAnsi="仿宋_GB2312" w:eastAsia="仿宋_GB2312" w:cs="Times New Roman"/>
          <w:sz w:val="34"/>
          <w:szCs w:val="34"/>
          <w:u w:val="single"/>
        </w:rPr>
      </w:pPr>
    </w:p>
    <w:p w14:paraId="692389FA">
      <w:pPr>
        <w:spacing w:line="560" w:lineRule="exact"/>
        <w:rPr>
          <w:rFonts w:ascii="仿宋_GB2312" w:hAnsi="仿宋_GB2312" w:eastAsia="仿宋_GB2312" w:cs="Times New Roman"/>
          <w:sz w:val="34"/>
          <w:szCs w:val="34"/>
          <w:u w:val="single"/>
        </w:rPr>
      </w:pPr>
    </w:p>
    <w:p w14:paraId="347D0BA0">
      <w:pPr>
        <w:spacing w:line="560" w:lineRule="exact"/>
        <w:rPr>
          <w:rFonts w:ascii="仿宋_GB2312" w:hAnsi="仿宋_GB2312" w:eastAsia="仿宋_GB2312" w:cs="Times New Roman"/>
          <w:sz w:val="34"/>
          <w:szCs w:val="34"/>
          <w:u w:val="single"/>
        </w:rPr>
      </w:pPr>
    </w:p>
    <w:p w14:paraId="4A036FA6">
      <w:pPr>
        <w:spacing w:line="560" w:lineRule="exact"/>
        <w:rPr>
          <w:rFonts w:ascii="仿宋_GB2312" w:hAnsi="仿宋_GB2312" w:eastAsia="仿宋_GB2312" w:cs="Times New Roman"/>
          <w:sz w:val="34"/>
          <w:szCs w:val="34"/>
          <w:u w:val="single"/>
        </w:rPr>
      </w:pPr>
    </w:p>
    <w:p w14:paraId="7F1FB599">
      <w:pPr>
        <w:jc w:val="left"/>
        <w:rPr>
          <w:rFonts w:ascii="仿宋_GB2312" w:hAnsi="仿宋_GB2312" w:eastAsia="仿宋_GB2312" w:cs="仿宋_GB2312"/>
          <w:sz w:val="34"/>
          <w:szCs w:val="34"/>
          <w:u w:val="single"/>
        </w:rPr>
      </w:pPr>
      <w:r>
        <w:rPr>
          <w:rFonts w:ascii="仿宋_GB2312" w:hAnsi="仿宋_GB2312" w:eastAsia="仿宋_GB2312" w:cs="仿宋_GB2312"/>
          <w:sz w:val="34"/>
          <w:szCs w:val="34"/>
          <w:u w:val="single"/>
        </w:rPr>
        <w:t xml:space="preserve">                                            </w:t>
      </w:r>
      <w:r>
        <w:rPr>
          <w:rFonts w:hint="eastAsia" w:ascii="仿宋_GB2312" w:hAnsi="仿宋_GB2312" w:eastAsia="仿宋_GB2312" w:cs="仿宋_GB2312"/>
          <w:sz w:val="34"/>
          <w:szCs w:val="34"/>
          <w:u w:val="single"/>
        </w:rPr>
        <w:t xml:space="preserve">    </w:t>
      </w:r>
      <w:r>
        <w:rPr>
          <w:rFonts w:ascii="仿宋_GB2312" w:hAnsi="仿宋_GB2312" w:eastAsia="仿宋_GB2312" w:cs="仿宋_GB2312"/>
          <w:sz w:val="34"/>
          <w:szCs w:val="34"/>
          <w:u w:val="single"/>
        </w:rPr>
        <w:t xml:space="preserve">   </w:t>
      </w:r>
      <w:r>
        <w:rPr>
          <w:rFonts w:hint="eastAsia" w:ascii="仿宋_GB2312" w:hAnsi="仿宋_GB2312" w:eastAsia="仿宋_GB2312" w:cs="仿宋_GB2312"/>
          <w:sz w:val="34"/>
          <w:szCs w:val="34"/>
          <w:u w:val="single"/>
        </w:rPr>
        <w:t xml:space="preserve">  </w:t>
      </w:r>
      <w:r>
        <w:rPr>
          <w:rFonts w:ascii="仿宋_GB2312" w:hAnsi="仿宋_GB2312" w:eastAsia="仿宋_GB2312" w:cs="仿宋_GB2312"/>
          <w:sz w:val="34"/>
          <w:szCs w:val="34"/>
          <w:u w:val="single"/>
        </w:rPr>
        <w:t xml:space="preserve">  </w:t>
      </w:r>
    </w:p>
    <w:p w14:paraId="786AC129">
      <w:pPr>
        <w:jc w:val="left"/>
        <w:rPr>
          <w:rFonts w:ascii="仿宋_GB2312" w:hAnsi="仿宋_GB2312" w:eastAsia="仿宋_GB2312" w:cs="Times New Roman"/>
          <w:sz w:val="34"/>
          <w:szCs w:val="34"/>
          <w:u w:val="single"/>
        </w:rPr>
      </w:pPr>
      <w:r>
        <w:rPr>
          <w:rFonts w:hint="eastAsia" w:ascii="仿宋_GB2312" w:hAnsi="仿宋_GB2312" w:eastAsia="仿宋_GB2312" w:cs="仿宋_GB2312"/>
          <w:sz w:val="34"/>
          <w:szCs w:val="34"/>
          <w:u w:val="single"/>
        </w:rPr>
        <w:t>正宁县农业农村局党组</w:t>
      </w:r>
      <w:r>
        <w:rPr>
          <w:rFonts w:ascii="仿宋_GB2312" w:hAnsi="仿宋_GB2312" w:eastAsia="仿宋_GB2312" w:cs="仿宋_GB2312"/>
          <w:sz w:val="34"/>
          <w:szCs w:val="34"/>
          <w:u w:val="single"/>
        </w:rPr>
        <w:t xml:space="preserve">   </w:t>
      </w:r>
      <w:r>
        <w:rPr>
          <w:rFonts w:hint="eastAsia" w:ascii="仿宋_GB2312" w:hAnsi="仿宋_GB2312" w:eastAsia="仿宋_GB2312" w:cs="仿宋_GB2312"/>
          <w:sz w:val="34"/>
          <w:szCs w:val="34"/>
          <w:u w:val="single"/>
        </w:rPr>
        <w:t xml:space="preserve">           </w:t>
      </w:r>
      <w:r>
        <w:rPr>
          <w:rFonts w:ascii="仿宋_GB2312" w:hAnsi="仿宋_GB2312" w:eastAsia="仿宋_GB2312" w:cs="仿宋_GB2312"/>
          <w:sz w:val="34"/>
          <w:szCs w:val="34"/>
          <w:u w:val="single"/>
        </w:rPr>
        <w:t>20</w:t>
      </w:r>
      <w:r>
        <w:rPr>
          <w:rFonts w:hint="eastAsia" w:ascii="仿宋_GB2312" w:hAnsi="仿宋_GB2312" w:eastAsia="仿宋_GB2312" w:cs="仿宋_GB2312"/>
          <w:sz w:val="34"/>
          <w:szCs w:val="34"/>
          <w:u w:val="single"/>
        </w:rPr>
        <w:t xml:space="preserve">22年4月26日印发   </w:t>
      </w:r>
    </w:p>
    <w:p w14:paraId="274AF62A">
      <w:pPr>
        <w:jc w:val="right"/>
        <w:rPr>
          <w:rFonts w:ascii="黑体" w:hAnsi="黑体" w:eastAsia="黑体" w:cs="Times New Roman"/>
          <w:sz w:val="44"/>
          <w:szCs w:val="44"/>
        </w:rPr>
      </w:pPr>
      <w:r>
        <w:rPr>
          <w:rFonts w:hint="eastAsia" w:ascii="仿宋_GB2312" w:hAnsi="仿宋_GB2312" w:eastAsia="仿宋_GB2312" w:cs="仿宋_GB2312"/>
          <w:sz w:val="34"/>
          <w:szCs w:val="34"/>
        </w:rPr>
        <w:t>共印15份</w:t>
      </w:r>
    </w:p>
    <w:sectPr>
      <w:footerReference r:id="rId4" w:type="first"/>
      <w:footerReference r:id="rId3" w:type="default"/>
      <w:pgSz w:w="11906" w:h="16838"/>
      <w:pgMar w:top="1134" w:right="1134" w:bottom="1134" w:left="147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3BF93">
    <w:pPr>
      <w:pStyle w:val="3"/>
      <w:rPr>
        <w:rStyle w:val="7"/>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1CF59F">
                          <w:pPr>
                            <w:pStyle w:val="3"/>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09mDazwEAAKoDAAAOAAAAAAAAAAEAIAAAAB4BAABkcnMv&#10;ZTJvRG9jLnhtbFBLBQYAAAAABgAGAFkBAABfBQAAAAA=&#10;">
              <v:fill on="f" focussize="0,0"/>
              <v:stroke on="f"/>
              <v:imagedata o:title=""/>
              <o:lock v:ext="edit" aspectratio="f"/>
              <v:textbox inset="0mm,0mm,0mm,0mm" style="mso-fit-shape-to-text:t;">
                <w:txbxContent>
                  <w:p w14:paraId="451CF59F">
                    <w:pPr>
                      <w:pStyle w:val="3"/>
                    </w:pPr>
                    <w:r>
                      <w:fldChar w:fldCharType="begin"/>
                    </w:r>
                    <w:r>
                      <w:instrText xml:space="preserve"> PAGE  \* MERGEFORMAT </w:instrText>
                    </w:r>
                    <w:r>
                      <w:fldChar w:fldCharType="separate"/>
                    </w:r>
                    <w:r>
                      <w:t>7</w:t>
                    </w:r>
                    <w:r>
                      <w:fldChar w:fldCharType="end"/>
                    </w:r>
                  </w:p>
                </w:txbxContent>
              </v:textbox>
            </v:shape>
          </w:pict>
        </mc:Fallback>
      </mc:AlternateContent>
    </w:r>
  </w:p>
  <w:p w14:paraId="487B5073">
    <w:pPr>
      <w:pStyle w:val="3"/>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5A1F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67A60E">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7167A60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57D62"/>
    <w:rsid w:val="00001E9F"/>
    <w:rsid w:val="000059CE"/>
    <w:rsid w:val="00010C37"/>
    <w:rsid w:val="000111BF"/>
    <w:rsid w:val="00023557"/>
    <w:rsid w:val="000453C0"/>
    <w:rsid w:val="0005021B"/>
    <w:rsid w:val="00050BAA"/>
    <w:rsid w:val="00060524"/>
    <w:rsid w:val="0006657E"/>
    <w:rsid w:val="0007151A"/>
    <w:rsid w:val="00073721"/>
    <w:rsid w:val="000832CE"/>
    <w:rsid w:val="0008509B"/>
    <w:rsid w:val="00085815"/>
    <w:rsid w:val="00093E53"/>
    <w:rsid w:val="000A02F1"/>
    <w:rsid w:val="000A135D"/>
    <w:rsid w:val="000B0615"/>
    <w:rsid w:val="000B2036"/>
    <w:rsid w:val="000C68BD"/>
    <w:rsid w:val="000D0683"/>
    <w:rsid w:val="000D3B34"/>
    <w:rsid w:val="000E205E"/>
    <w:rsid w:val="000F7250"/>
    <w:rsid w:val="000F7924"/>
    <w:rsid w:val="001248AC"/>
    <w:rsid w:val="00134C0F"/>
    <w:rsid w:val="0014636E"/>
    <w:rsid w:val="001464FD"/>
    <w:rsid w:val="001468CE"/>
    <w:rsid w:val="00157143"/>
    <w:rsid w:val="00157F81"/>
    <w:rsid w:val="00160EAE"/>
    <w:rsid w:val="00164F08"/>
    <w:rsid w:val="00171A2E"/>
    <w:rsid w:val="00172CEA"/>
    <w:rsid w:val="0017551A"/>
    <w:rsid w:val="00180977"/>
    <w:rsid w:val="001877D0"/>
    <w:rsid w:val="001A1510"/>
    <w:rsid w:val="001D0997"/>
    <w:rsid w:val="001E372A"/>
    <w:rsid w:val="001F3B68"/>
    <w:rsid w:val="001F6B57"/>
    <w:rsid w:val="00200C25"/>
    <w:rsid w:val="002033CF"/>
    <w:rsid w:val="002137DE"/>
    <w:rsid w:val="002233F8"/>
    <w:rsid w:val="00234459"/>
    <w:rsid w:val="0024240C"/>
    <w:rsid w:val="002424A4"/>
    <w:rsid w:val="00242A75"/>
    <w:rsid w:val="00247EC6"/>
    <w:rsid w:val="0025460F"/>
    <w:rsid w:val="002551D1"/>
    <w:rsid w:val="00267B91"/>
    <w:rsid w:val="00276165"/>
    <w:rsid w:val="002861D5"/>
    <w:rsid w:val="002864A0"/>
    <w:rsid w:val="00290C91"/>
    <w:rsid w:val="0029547C"/>
    <w:rsid w:val="00296EFC"/>
    <w:rsid w:val="002A0111"/>
    <w:rsid w:val="002A3AF6"/>
    <w:rsid w:val="002A4821"/>
    <w:rsid w:val="002B1D48"/>
    <w:rsid w:val="002C0406"/>
    <w:rsid w:val="002C068F"/>
    <w:rsid w:val="002D2EB3"/>
    <w:rsid w:val="002D6BB1"/>
    <w:rsid w:val="00310503"/>
    <w:rsid w:val="00310992"/>
    <w:rsid w:val="00320D5B"/>
    <w:rsid w:val="00323EE7"/>
    <w:rsid w:val="003270D8"/>
    <w:rsid w:val="00340A19"/>
    <w:rsid w:val="003414BE"/>
    <w:rsid w:val="0034677B"/>
    <w:rsid w:val="003477B6"/>
    <w:rsid w:val="00390A29"/>
    <w:rsid w:val="00390D6A"/>
    <w:rsid w:val="00391811"/>
    <w:rsid w:val="003A2491"/>
    <w:rsid w:val="003C1116"/>
    <w:rsid w:val="003C14FD"/>
    <w:rsid w:val="003D5291"/>
    <w:rsid w:val="003F004A"/>
    <w:rsid w:val="003F0F62"/>
    <w:rsid w:val="003F66F1"/>
    <w:rsid w:val="00414374"/>
    <w:rsid w:val="00421912"/>
    <w:rsid w:val="00433239"/>
    <w:rsid w:val="004457E3"/>
    <w:rsid w:val="00474385"/>
    <w:rsid w:val="00482EBE"/>
    <w:rsid w:val="00494863"/>
    <w:rsid w:val="004969C2"/>
    <w:rsid w:val="004A2E9D"/>
    <w:rsid w:val="004A3DBE"/>
    <w:rsid w:val="004C1BCE"/>
    <w:rsid w:val="004D229A"/>
    <w:rsid w:val="004E43DF"/>
    <w:rsid w:val="004E770E"/>
    <w:rsid w:val="004F1CF7"/>
    <w:rsid w:val="005074C6"/>
    <w:rsid w:val="005076F4"/>
    <w:rsid w:val="00507B45"/>
    <w:rsid w:val="0053127D"/>
    <w:rsid w:val="00541E00"/>
    <w:rsid w:val="005441EB"/>
    <w:rsid w:val="00547CB7"/>
    <w:rsid w:val="00560B85"/>
    <w:rsid w:val="00561DB6"/>
    <w:rsid w:val="005712A8"/>
    <w:rsid w:val="005732C4"/>
    <w:rsid w:val="00584985"/>
    <w:rsid w:val="00594AF5"/>
    <w:rsid w:val="005A1A13"/>
    <w:rsid w:val="005A70C4"/>
    <w:rsid w:val="005B2122"/>
    <w:rsid w:val="005C2753"/>
    <w:rsid w:val="005E57F2"/>
    <w:rsid w:val="005F2F5C"/>
    <w:rsid w:val="00610403"/>
    <w:rsid w:val="0061232F"/>
    <w:rsid w:val="006245F7"/>
    <w:rsid w:val="00627730"/>
    <w:rsid w:val="006323D5"/>
    <w:rsid w:val="00640C49"/>
    <w:rsid w:val="00646DBA"/>
    <w:rsid w:val="00647D76"/>
    <w:rsid w:val="00650D8B"/>
    <w:rsid w:val="006637EF"/>
    <w:rsid w:val="00664570"/>
    <w:rsid w:val="00670E39"/>
    <w:rsid w:val="00674143"/>
    <w:rsid w:val="00675F0C"/>
    <w:rsid w:val="006B3AD8"/>
    <w:rsid w:val="006B4A65"/>
    <w:rsid w:val="006C51D2"/>
    <w:rsid w:val="006C776C"/>
    <w:rsid w:val="006D5840"/>
    <w:rsid w:val="006F0C5B"/>
    <w:rsid w:val="006F5063"/>
    <w:rsid w:val="006F63BE"/>
    <w:rsid w:val="00701162"/>
    <w:rsid w:val="00717FAF"/>
    <w:rsid w:val="00720719"/>
    <w:rsid w:val="007211FC"/>
    <w:rsid w:val="0072315C"/>
    <w:rsid w:val="0072488E"/>
    <w:rsid w:val="007337B5"/>
    <w:rsid w:val="00744641"/>
    <w:rsid w:val="0074593B"/>
    <w:rsid w:val="00746463"/>
    <w:rsid w:val="0076618B"/>
    <w:rsid w:val="007A04F3"/>
    <w:rsid w:val="007B58E7"/>
    <w:rsid w:val="007D3742"/>
    <w:rsid w:val="007F1025"/>
    <w:rsid w:val="007F64A1"/>
    <w:rsid w:val="00806BA9"/>
    <w:rsid w:val="00836E3B"/>
    <w:rsid w:val="00837BB8"/>
    <w:rsid w:val="008470BC"/>
    <w:rsid w:val="00854410"/>
    <w:rsid w:val="00875C2E"/>
    <w:rsid w:val="008A24BD"/>
    <w:rsid w:val="008B31C2"/>
    <w:rsid w:val="008C0D6B"/>
    <w:rsid w:val="008C1135"/>
    <w:rsid w:val="008C7533"/>
    <w:rsid w:val="008E3C57"/>
    <w:rsid w:val="009044C3"/>
    <w:rsid w:val="00916C23"/>
    <w:rsid w:val="009178A3"/>
    <w:rsid w:val="00922B4A"/>
    <w:rsid w:val="00927C59"/>
    <w:rsid w:val="00942C63"/>
    <w:rsid w:val="00971E5E"/>
    <w:rsid w:val="00990F02"/>
    <w:rsid w:val="009A1299"/>
    <w:rsid w:val="009B3836"/>
    <w:rsid w:val="009B5247"/>
    <w:rsid w:val="009F164C"/>
    <w:rsid w:val="009F6DFB"/>
    <w:rsid w:val="00A11709"/>
    <w:rsid w:val="00A23190"/>
    <w:rsid w:val="00A27A51"/>
    <w:rsid w:val="00A32D02"/>
    <w:rsid w:val="00A35EB8"/>
    <w:rsid w:val="00A445ED"/>
    <w:rsid w:val="00A472FD"/>
    <w:rsid w:val="00A55F51"/>
    <w:rsid w:val="00A633A1"/>
    <w:rsid w:val="00A6349E"/>
    <w:rsid w:val="00A81485"/>
    <w:rsid w:val="00A91E23"/>
    <w:rsid w:val="00A969C9"/>
    <w:rsid w:val="00B15B3B"/>
    <w:rsid w:val="00B41667"/>
    <w:rsid w:val="00B60332"/>
    <w:rsid w:val="00B64CA7"/>
    <w:rsid w:val="00B65179"/>
    <w:rsid w:val="00B80EF1"/>
    <w:rsid w:val="00BA01C2"/>
    <w:rsid w:val="00BA1106"/>
    <w:rsid w:val="00BA5CB6"/>
    <w:rsid w:val="00BD1F3D"/>
    <w:rsid w:val="00BD502F"/>
    <w:rsid w:val="00BF0CFC"/>
    <w:rsid w:val="00C05294"/>
    <w:rsid w:val="00C054A7"/>
    <w:rsid w:val="00C11167"/>
    <w:rsid w:val="00C21A6F"/>
    <w:rsid w:val="00C2552A"/>
    <w:rsid w:val="00C431A1"/>
    <w:rsid w:val="00C43A2C"/>
    <w:rsid w:val="00C45D5D"/>
    <w:rsid w:val="00C50940"/>
    <w:rsid w:val="00C54EB9"/>
    <w:rsid w:val="00C63AE7"/>
    <w:rsid w:val="00C67942"/>
    <w:rsid w:val="00C71902"/>
    <w:rsid w:val="00C73994"/>
    <w:rsid w:val="00C7765F"/>
    <w:rsid w:val="00CA2C5A"/>
    <w:rsid w:val="00CA3951"/>
    <w:rsid w:val="00CA617D"/>
    <w:rsid w:val="00CB460F"/>
    <w:rsid w:val="00CC2C2C"/>
    <w:rsid w:val="00CE4A61"/>
    <w:rsid w:val="00CF4699"/>
    <w:rsid w:val="00D03043"/>
    <w:rsid w:val="00D05B1D"/>
    <w:rsid w:val="00D17591"/>
    <w:rsid w:val="00D17E64"/>
    <w:rsid w:val="00D36416"/>
    <w:rsid w:val="00D40927"/>
    <w:rsid w:val="00D43EC1"/>
    <w:rsid w:val="00D44BC8"/>
    <w:rsid w:val="00D6618F"/>
    <w:rsid w:val="00D81BBE"/>
    <w:rsid w:val="00DA4283"/>
    <w:rsid w:val="00DA4BA6"/>
    <w:rsid w:val="00DA6C20"/>
    <w:rsid w:val="00DA7CD4"/>
    <w:rsid w:val="00DB5909"/>
    <w:rsid w:val="00DB62DE"/>
    <w:rsid w:val="00DB78C6"/>
    <w:rsid w:val="00DF0914"/>
    <w:rsid w:val="00E006A6"/>
    <w:rsid w:val="00E054F2"/>
    <w:rsid w:val="00E06B38"/>
    <w:rsid w:val="00E2586E"/>
    <w:rsid w:val="00E26E25"/>
    <w:rsid w:val="00E52699"/>
    <w:rsid w:val="00E54778"/>
    <w:rsid w:val="00E54CD4"/>
    <w:rsid w:val="00E62AD6"/>
    <w:rsid w:val="00E67894"/>
    <w:rsid w:val="00E95B8A"/>
    <w:rsid w:val="00EA4481"/>
    <w:rsid w:val="00EB2917"/>
    <w:rsid w:val="00EB3174"/>
    <w:rsid w:val="00ED075A"/>
    <w:rsid w:val="00EE554C"/>
    <w:rsid w:val="00EE6B29"/>
    <w:rsid w:val="00F07C92"/>
    <w:rsid w:val="00F133B8"/>
    <w:rsid w:val="00F45ABA"/>
    <w:rsid w:val="00F47736"/>
    <w:rsid w:val="00F52D29"/>
    <w:rsid w:val="00F66A94"/>
    <w:rsid w:val="00F7195D"/>
    <w:rsid w:val="00F73485"/>
    <w:rsid w:val="00F7652A"/>
    <w:rsid w:val="00F77026"/>
    <w:rsid w:val="00FA6599"/>
    <w:rsid w:val="00FA71C5"/>
    <w:rsid w:val="00FB1A59"/>
    <w:rsid w:val="00FB6E45"/>
    <w:rsid w:val="00FC3C3D"/>
    <w:rsid w:val="00FD1733"/>
    <w:rsid w:val="00FD7D8E"/>
    <w:rsid w:val="052A3644"/>
    <w:rsid w:val="06EE63D4"/>
    <w:rsid w:val="0C594F5D"/>
    <w:rsid w:val="0DB8160A"/>
    <w:rsid w:val="0EE50C17"/>
    <w:rsid w:val="0FA06C3C"/>
    <w:rsid w:val="18655447"/>
    <w:rsid w:val="19ED3BFB"/>
    <w:rsid w:val="222F5358"/>
    <w:rsid w:val="23F866F8"/>
    <w:rsid w:val="25016575"/>
    <w:rsid w:val="2A4D28E3"/>
    <w:rsid w:val="2D766A18"/>
    <w:rsid w:val="2D771475"/>
    <w:rsid w:val="2F4917D5"/>
    <w:rsid w:val="36195531"/>
    <w:rsid w:val="40451352"/>
    <w:rsid w:val="41557D62"/>
    <w:rsid w:val="43CF15F8"/>
    <w:rsid w:val="443374F0"/>
    <w:rsid w:val="4ABD0CBD"/>
    <w:rsid w:val="4B20231B"/>
    <w:rsid w:val="4EC55A6A"/>
    <w:rsid w:val="4F2A1AE4"/>
    <w:rsid w:val="511079CD"/>
    <w:rsid w:val="538E48B7"/>
    <w:rsid w:val="557B3CE5"/>
    <w:rsid w:val="58CA61A8"/>
    <w:rsid w:val="59F23ED2"/>
    <w:rsid w:val="5CB04270"/>
    <w:rsid w:val="5DB11559"/>
    <w:rsid w:val="5E9F5B1B"/>
    <w:rsid w:val="616D35C5"/>
    <w:rsid w:val="63AB0536"/>
    <w:rsid w:val="65A33A8B"/>
    <w:rsid w:val="66E85363"/>
    <w:rsid w:val="6D386550"/>
    <w:rsid w:val="714943BB"/>
    <w:rsid w:val="77A91AE7"/>
    <w:rsid w:val="7CFF3B73"/>
    <w:rsid w:val="7E7F287E"/>
    <w:rsid w:val="7F6478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style>
  <w:style w:type="character" w:customStyle="1" w:styleId="8">
    <w:name w:val="页脚 Char"/>
    <w:basedOn w:val="6"/>
    <w:link w:val="3"/>
    <w:semiHidden/>
    <w:qFormat/>
    <w:locked/>
    <w:uiPriority w:val="99"/>
    <w:rPr>
      <w:sz w:val="18"/>
      <w:szCs w:val="18"/>
    </w:rPr>
  </w:style>
  <w:style w:type="character" w:customStyle="1" w:styleId="9">
    <w:name w:val="页眉 Char"/>
    <w:basedOn w:val="6"/>
    <w:link w:val="4"/>
    <w:semiHidden/>
    <w:qFormat/>
    <w:locked/>
    <w:uiPriority w:val="99"/>
    <w:rPr>
      <w:sz w:val="18"/>
      <w:szCs w:val="18"/>
    </w:rPr>
  </w:style>
  <w:style w:type="character" w:customStyle="1" w:styleId="10">
    <w:name w:val="日期 Char"/>
    <w:basedOn w:val="6"/>
    <w:link w:val="2"/>
    <w:semiHidden/>
    <w:qFormat/>
    <w:uiPriority w:val="99"/>
    <w:rPr>
      <w:rFonts w:cs="Calibri"/>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01E94E-5B40-4953-A3D5-80C2F12BC0F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3194</Words>
  <Characters>3261</Characters>
  <Lines>25</Lines>
  <Paragraphs>7</Paragraphs>
  <TotalTime>15539</TotalTime>
  <ScaleCrop>false</ScaleCrop>
  <LinksUpToDate>false</LinksUpToDate>
  <CharactersWithSpaces>3486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2019-05-29T01:51:00Z</dcterms:created>
  <dc:creator>Administrator</dc:creator>
  <cp:lastModifiedBy>风声</cp:lastModifiedBy>
  <cp:lastPrinted>2020-02-25T02:18:00Z</cp:lastPrinted>
  <dcterms:modified xsi:type="dcterms:W3CDTF">2025-02-25T07:11:56Z</dcterms:modified>
  <dc:title>正农党委发〔2019〕27号</dc:title>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A9A94A386A7E4C619292763C1379C032</vt:lpwstr>
  </property>
  <property fmtid="{D5CDD505-2E9C-101B-9397-08002B2CF9AE}" pid="4" name="KSOTemplateDocerSaveRecord">
    <vt:lpwstr>eyJoZGlkIjoiZTc0ZGU1M2YyMjczMWQ3MGRiZWFiOTAwNjgzMTM1YWEiLCJ1c2VySWQiOiI2NjEyNjcyNDAifQ==</vt:lpwstr>
  </property>
</Properties>
</file>