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18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1" w:name="_GoBack"/>
      <w:bookmarkEnd w:id="1"/>
    </w:p>
    <w:p w14:paraId="691882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正宁县统计局 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775F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2025年，统计局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以习近平新时代中国特色社会主义思想为指导，深入学习贯彻党的二十大和二十届三中、四中全会精神，紧紧围绕县委、县政府的重点任务和中心工作，持续发力贯彻落实《中华人民共和国政府信息公开条例》各项规定，规范信息公开内容，创新信息公开形式，全力推进政府信息公开工作的标准化和规范化建设。现将我局信息公开工作要点落实情况报告如下：</w:t>
      </w:r>
    </w:p>
    <w:p w14:paraId="1EDB792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7EB50A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2025年，我局积极公开行政决策、财政预决算、“三公”经费、经济运行分析等重点领域的政府信息；对人民群众关注关切、涉及群众切身利益、需要社会广泛知晓的重大决策部署、政府工作报告、重点改革方案、重大政策措施、重点工程项目进展和结果等，及时、主动、全面、准确地进行公开，主动接受社会公众监督。</w:t>
      </w:r>
    </w:p>
    <w:p w14:paraId="7F8D3A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截止202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12月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31日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，统计局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在政府网站累计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主动公开政府信息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条，其中工作动态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条、统计分析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条、预算决算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条、部门文件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条、规划信息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2条、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其他信息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条。</w:t>
      </w:r>
    </w:p>
    <w:p w14:paraId="5E07E1D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448E9D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全年共受理申请公开2件，均按期按规定予以公开，办结率100%。</w:t>
      </w:r>
    </w:p>
    <w:p w14:paraId="7EFB34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7AD6B0F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一是加强队伍保障。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2025年，按照职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责分工确定分管领导和1名工作人员负责政府信息公开材料的收集、审核、发布，规范政府信息公开目录清单，保证政务信息公开工作的日常化、制度化、规范化，确保信息内容更加全面、准确、及时。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二是严格制度落实。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完善政府信息公开工作制度体系，坚持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发布的信息应当遵循“谁发布、谁负责”、“先审核后发布”、“一事一审”及“上网不涉密、涉密不上网”原则，对信息公开的范围、内容、形式、制度进一步明确，做到依法保密、依法公开。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7919956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一是政府门户网站：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在正宁县人民政府门户网站“政府信息公开专栏”依据主题分类定期发布政府公开信息，定期排查发布内容情况，确保政务公开内容“零错误”。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二是信息公开栏：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定期在我局信息公开栏张贴政府公开信息，更新政府工作信息，做好日常管理和维护工作。</w:t>
      </w:r>
    </w:p>
    <w:p w14:paraId="4B8EE8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21E0A60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一是强化工作指导监督。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严格落实信息发布、政策解读和政务舆情回应主体责任，分管领导负责分管领域信息公开审核，加强政务舆情监测和风险研判，协调解决政务公开工作中所涉及的重要问题。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二是引入社会监督力量。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通过设立举报电话、政务公开互动等方式鼓励广大群众积极参与政务公开监督工作，认真听取群众意见，真心解答群众疑惑，保障群众监督权。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（二）部分公开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  <w:p w14:paraId="100C2703"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1.只属于国家秘密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>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25FE69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年，正宁县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统计局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信息公开工作虽然取得了一定的成绩，但还存在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信息更新不够及时全面、统计分析质量参差不齐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等问题，与上级要求和群众需求有一定差距。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我们将按照省市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要求，进一步加强和深化政府信息公开工作，重点做好以下几方面工作：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强化思想认识，高度重视信息公开工作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充分认识信息公开工作的重要意义。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强化调查研究，提高统计信息服务能力，为县域经济社会发展提供高质量数据支撑和保障。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强化责任意识，提升信息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质量，努力拓展信息分析的广度和深度，推动信息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工作提质增效。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0C1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正宁县统计局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6CB4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本报告电子版可在正宁县人民政府门户网站“政府信息公开”专栏“政府信息公开年报”栏目（</w:t>
      </w:r>
      <w:bookmarkStart w:id="0" w:name="https://www.zninfo.gov.cn/zwgk/zfxxgknb/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instrText xml:space="preserve"> HYPERLINK "https://www.zninfo.gov.cn/zwgk/zfxxgknb/" </w:instrTex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https://www.zninfo.gov.cn/zwgk/zfxxgknb/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）查阅下载。如有疑问或意见建议，请与正宁县统计局办公室联系，联系电话：0934-6121914。</w:t>
      </w:r>
    </w:p>
    <w:p w14:paraId="5B9EE66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</w:p>
    <w:p w14:paraId="1D7345BE">
      <w:pPr>
        <w:pStyle w:val="2"/>
        <w:rPr>
          <w:rFonts w:hint="eastAsia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D3E6724"/>
    <w:rsid w:val="1D7B3BE8"/>
    <w:rsid w:val="1FD36914"/>
    <w:rsid w:val="2D1D1969"/>
    <w:rsid w:val="36332A92"/>
    <w:rsid w:val="5BF82FF8"/>
    <w:rsid w:val="656B7519"/>
    <w:rsid w:val="6DB5BB06"/>
    <w:rsid w:val="6FEF69FB"/>
    <w:rsid w:val="71500E69"/>
    <w:rsid w:val="777F2055"/>
    <w:rsid w:val="77ED6E0A"/>
    <w:rsid w:val="7BFEFA79"/>
    <w:rsid w:val="7D2E4935"/>
    <w:rsid w:val="7DB5B341"/>
    <w:rsid w:val="AF35F303"/>
    <w:rsid w:val="BEBA9F4A"/>
    <w:rsid w:val="C7BD867F"/>
    <w:rsid w:val="D6FF6D0A"/>
    <w:rsid w:val="D7EECC8A"/>
    <w:rsid w:val="DFDE1D6A"/>
    <w:rsid w:val="E5FF8CD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2510</Words>
  <Characters>2626</Characters>
  <Lines>0</Lines>
  <Paragraphs>0</Paragraphs>
  <TotalTime>36</TotalTime>
  <ScaleCrop>false</ScaleCrop>
  <LinksUpToDate>false</LinksUpToDate>
  <CharactersWithSpaces>2627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2024-12-01T11:42:00Z</dcterms:created>
  <dc:creator>S.A.Q</dc:creator>
  <cp:lastModifiedBy>风声</cp:lastModifiedBy>
  <cp:lastPrinted>2026-01-20T11:31:00Z</cp:lastPrinted>
  <dcterms:modified xsi:type="dcterms:W3CDTF">2026-01-21T14:44:33Z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eyJoZGlkIjoiMDZiNDhjOWZmNTY0MDBjODU0YTc2NTA5ZTk2NWJmZGEiLCJ1c2VySWQiOiIzODU0Njg4MzEifQ==</vt:lpwstr>
  </property>
</Properties>
</file>