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CA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正宁县商务局</w:t>
      </w:r>
    </w:p>
    <w:p w14:paraId="3BCB17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  <w:t>年政府信息公开工作年度报告</w:t>
      </w:r>
    </w:p>
    <w:p w14:paraId="0CE411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</w:p>
    <w:p w14:paraId="79A9E5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一、总体情况</w:t>
      </w:r>
    </w:p>
    <w:p w14:paraId="5632EB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，商务局以习近平新时代中国特色社会主义思想为指导，深入学习贯彻党的二十届三中、四中全会精神，紧紧围绕县委、县政府的重点任务和中心工作，持续发力贯彻落实《中华人民共和国政府信息公开条例》各项规定，规范信息公开内容，创新信息公开形式，全力推进政府信息公开工作的标准化和规范化建设。现将我局政府信息公开工作要点落实情况报告如下：</w:t>
      </w:r>
    </w:p>
    <w:p w14:paraId="1EDB792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主动公开方面</w:t>
      </w:r>
    </w:p>
    <w:p w14:paraId="1DC0B0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，我局积极公开行政决策、财政预决算、“三公”经费、经济运行分析等重点领域的政府信息；对人民群众关注关切、涉及群众切身利益、需要社会广泛知晓的重大决策部署、政府工作报告、重点改革方案、重大政策措施、重点工程项目进展和结果等，及时、主动、全面、准确地进行公开，主动接受社会公众监督。截止2025年12月底，商务局在政府网站累计主动公开政府信息21条，其中工作动态11条、统计分析5条、预算决算2条、其他信息3条。</w:t>
      </w:r>
    </w:p>
    <w:p w14:paraId="5E07E1D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依申请公开方面</w:t>
      </w:r>
    </w:p>
    <w:p w14:paraId="62DD5EB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2025年我局未收到政府信息公开申请。</w:t>
      </w:r>
    </w:p>
    <w:p w14:paraId="7EFB340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政府信息管理方面</w:t>
      </w:r>
    </w:p>
    <w:p w14:paraId="1361E6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是加强队伍保障。因人事调整变动，2025年按照领导职责分工重新调整分管领导和工作人员，负责政府信息公开材料的收集、审核、发布，规范政府信息公开目录清单，保证政务信息公开工作的日常化、制度化、规范化，确保信息内容更加全面、准确、及时。二是严格制度落实。完善政府信息公开工作制度体系，坚持发布的信息应当遵循“谁发布、谁负责”、“先审核后发布”、“一事一审”及“上网不涉密、涉密不上网”原则，对信息公开的范围、内容、形式、制度进一步明确，做到依法保密、依法公开。</w:t>
      </w:r>
    </w:p>
    <w:p w14:paraId="1866F9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平台建设方面</w:t>
      </w:r>
    </w:p>
    <w:p w14:paraId="32C658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政府门户网站：在正宁县人民政府门户网站“政府信息公开专栏”依据主题分类定期发布政府公开信息，定期排查发布内容情况，确保政务公开内容“零错误”。2.信息公开栏：定期在我局信息公开栏张贴政府公开信息，更新政府工作信息，做好日常管理和维护工作。</w:t>
      </w:r>
    </w:p>
    <w:p w14:paraId="4B8EE8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监督保障方面</w:t>
      </w:r>
    </w:p>
    <w:p w14:paraId="374C6A1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是强化工作指导监督。严格落实信息发布、政策解读和政务舆情回应主体责任，分管领导负责分管领域信息公开审核，加强政务舆情监测和风险研判，协调解决政务公开工作中所涉及的重要问题。二是引入社会监督力量。通过设立举报电话、政务公开互动等方式鼓励广大群众积极参与政务公开监督工作，认真听取群众意见，真心解答群众疑惑，保障群众监督权。</w:t>
      </w:r>
    </w:p>
    <w:p w14:paraId="6B3F4B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1529C8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 w:firstLine="210" w:firstLineChars="100"/>
              <w:jc w:val="both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530988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</w:tr>
    </w:tbl>
    <w:p w14:paraId="5A5CC7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五、存在的主要问题及改进情况</w:t>
      </w:r>
    </w:p>
    <w:p w14:paraId="3F6B21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2025年，正宁县商务局信息公开工作虽然取得了一定的成绩，但还存在人员配备不足、商务领域信息公开力度不够大等问题，与上级要求和群众需求有一定差距。</w:t>
      </w:r>
    </w:p>
    <w:p w14:paraId="6F475C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2026年，我们将按照省市县要求，进一步加强和深化政府信息公开工作，重点做好以下几方面工作：一是强化思想认识，高度重视信息公开工作，充分认识信息公开工作的重要意义。二是强化调查研究，提高商务信息服务能力，为县域经济社会发展提供有力支撑和保障。三是强化责任意识，提升信息工作质量，努力拓展信息分析的广度和深度，推动信息公开工作提质增效。</w:t>
      </w:r>
    </w:p>
    <w:p w14:paraId="430B16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六、其他需要报告的事项</w:t>
      </w:r>
    </w:p>
    <w:p w14:paraId="5E41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正宁县商务局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未向任何申请主体收取政府信息公开信息处理费。</w:t>
      </w:r>
    </w:p>
    <w:p w14:paraId="05D011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本报告电子版可在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庆阳市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人民政府门户网站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“政府信息公开”专栏“政府信息公开年报”栏目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（https://www.zgqingyang.gov.cn/gk/zfxxgk/xxgkndbg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/）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查阅下载。如有疑问或意见建议，请与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正宁县商务局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办公室联系，联系电话：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0934—6121176。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f6s9YAAAAGAQAADwAAAAAAAAABACAAAAAiAAAAZHJz&#10;L2Rvd25yZXYueG1sUEsBAhQAFAAAAAgAh07iQLiwbXLNAQAAiAMAAA4AAAAAAAAAAQAgAAAAJ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92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B1F9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449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7D1DB"/>
    <w:multiLevelType w:val="singleLevel"/>
    <w:tmpl w:val="F5B7D1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1D7B3BE8"/>
    <w:rsid w:val="1FD7ED24"/>
    <w:rsid w:val="2D7F8B85"/>
    <w:rsid w:val="2F2F68AA"/>
    <w:rsid w:val="5FFFCEC7"/>
    <w:rsid w:val="6A5B1A28"/>
    <w:rsid w:val="6BFF6577"/>
    <w:rsid w:val="6DB5BB06"/>
    <w:rsid w:val="6EDF7524"/>
    <w:rsid w:val="6FEF69FB"/>
    <w:rsid w:val="745DB08F"/>
    <w:rsid w:val="777F2055"/>
    <w:rsid w:val="77DF454C"/>
    <w:rsid w:val="77ED6E0A"/>
    <w:rsid w:val="7BFEFA79"/>
    <w:rsid w:val="97BD6B36"/>
    <w:rsid w:val="AF35F303"/>
    <w:rsid w:val="BEBA9F4A"/>
    <w:rsid w:val="BF6EF870"/>
    <w:rsid w:val="BFB72748"/>
    <w:rsid w:val="C7BD867F"/>
    <w:rsid w:val="CEF9D112"/>
    <w:rsid w:val="D6FF6D0A"/>
    <w:rsid w:val="D7BFE4C5"/>
    <w:rsid w:val="D7EECC8A"/>
    <w:rsid w:val="DFDE1D6A"/>
    <w:rsid w:val="E5FF8CD0"/>
    <w:rsid w:val="EDBF8D63"/>
    <w:rsid w:val="EDF74EF3"/>
    <w:rsid w:val="F5167C54"/>
    <w:rsid w:val="FB7E823B"/>
    <w:rsid w:val="FB9C29CA"/>
    <w:rsid w:val="FBFFFA8D"/>
    <w:rsid w:val="FDCDC58C"/>
    <w:rsid w:val="FEBD8CE7"/>
    <w:rsid w:val="FEFFDF55"/>
    <w:rsid w:val="FF7DEEA9"/>
    <w:rsid w:val="FFBA9F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1285</Words>
  <Characters>1329</Characters>
  <Lines>0</Lines>
  <Paragraphs>0</Paragraphs>
  <TotalTime>4</TotalTime>
  <ScaleCrop>false</ScaleCrop>
  <LinksUpToDate>false</LinksUpToDate>
  <CharactersWithSpaces>1329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2024-12-03T11:42:00Z</dcterms:created>
  <dc:creator>S.A.Q</dc:creator>
  <cp:lastModifiedBy>风声</cp:lastModifiedBy>
  <cp:lastPrinted>2026-01-05T02:24:00Z</cp:lastPrinted>
  <dcterms:modified xsi:type="dcterms:W3CDTF">2026-01-21T14:45:30Z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F9378E997FF840468D7013555A9DED43_13</vt:lpwstr>
  </property>
  <property fmtid="{D5CDD505-2E9C-101B-9397-08002B2CF9AE}" pid="4" name="KSOTemplateDocerSaveRecord">
    <vt:lpwstr>eyJoZGlkIjoiYWRlODU5N2VhOWNhMzQ2OGYyOGRmOTAzZTliZWZjMDIiLCJ1c2VySWQiOiI0NTAyODkyOTIifQ==</vt:lpwstr>
  </property>
</Properties>
</file>