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B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 xml:space="preserve">正宁县农业农村局 </w:t>
      </w:r>
    </w:p>
    <w:p w14:paraId="3BCB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年政府信息公开工作年度报告</w:t>
      </w:r>
    </w:p>
    <w:p w14:paraId="0CE411C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79A9E51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根据《中华人民共和国政府信息公开条例》（以下简称《条例》）和《中华人民共和国政府信息公开工作年度报告格式》（国办公开办函〔2021〕30号）要求编制本报告。报告内容包括总体情况、主动公开政府信息情况、收到和处理政府信息公开申请情况、政府信息公开行政复议行政诉讼情况、存在的主要问题及改进情况、其他需要报告的事项六个部分。报告所列数据统计期限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5年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31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日。</w:t>
      </w:r>
    </w:p>
    <w:p w14:paraId="68EB7CA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总体情况</w:t>
      </w:r>
    </w:p>
    <w:p w14:paraId="1313BBC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2025年，我局坚持以人民为中心的发展思想，深入贯彻落实《条例》及国家、省、市关于政务公开工作的系列部署要求，紧紧围绕经济社会发展和群众关注关切，持续深化公开内容，完善公开平台，优化公开流程，强化监督保障，不断提升政府信息公开工作的标准化、规范化、信息化水平，切实保障人民群众的知情权、参与权、表达权和监督权，助力法治政府、创新政府、廉洁政府和服务型政府建设。</w:t>
      </w:r>
    </w:p>
    <w:p w14:paraId="48447AE8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（一）主动公开方面</w:t>
      </w:r>
    </w:p>
    <w:p w14:paraId="63CB570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严格按照《条例》规定，聚焦法定主动公开内容，属于主动公开范围的政府信息，确保在规定时限内（一般为信息形成或变更之日起20个工作日内）及时发布。政策解读材料与政策性文件同步组织、同步审签、同步部署、同步发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行政权力运行公开，及时公开机构职能、领导分工、政策文件、权责清单、规划计划等信息。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财政资金信息公开，按时公开年度财政预决算、“三公”经费使用情况、政府采购项目信息及重大在建项目信息。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重点领域信息公开，加大在资源配置、资金分配、行政许可、行政处罚等方面公开力度，确保群众知情权。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与回应关切，对发布的重要政策文件，同步进行多元化解读15次。积极回应社会热点和群众关切15次，通过线上回应，线下讲解等方式加强政民互动。全年通过政府网站、政务新媒体等渠道主动公开政府信息22条。其中更新人员信息7条、重点项目文件6条、政策性文件1条、行政许可6条、信息年报2条，并对政府相关制度文件进行了全面解读。</w:t>
      </w:r>
    </w:p>
    <w:p w14:paraId="51111D1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依申请公开方面</w:t>
      </w:r>
    </w:p>
    <w:p w14:paraId="3852731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严格按照《条例》规定，不断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规范工作流程，全力抓好依申请公开接收、登记、办理、答复等工作环节，确保受理及时，答复准确。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2025年，我局收到依申请公开信息2条，办结2条，办结率100%，没有因政府信息公开工作引发的重大负面舆情或群体性事件。</w:t>
      </w:r>
    </w:p>
    <w:p w14:paraId="2349630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政府信息管理方面</w:t>
      </w:r>
    </w:p>
    <w:p w14:paraId="7EFB340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管理制度，完善政府信息公开属性源头认定机制，规范公文公开属性标识（主动公开、依申请公开、不予公开）流程。建立健全政府信息发布审查、动态调整、依申请公开促进依法行政等工作机制，确保信息发布准确、权威、及时、安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规范信息处理，定期对政府信息进行梳理、更新和维护，加强政务数据资源管理，推动数据有序共享和开放应用。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加强保密审查，严格执行信息公开保密审查制度，坚持“先审查、后公开”和“谁公开、谁审查”原则，确保公开信息不涉及国家秘密、商业秘密和个人隐私，全年未发生因公开不当导致的失泄密事件。</w:t>
      </w:r>
    </w:p>
    <w:p w14:paraId="77FAAA33"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平台建设方面</w:t>
      </w:r>
    </w:p>
    <w:p w14:paraId="5C2BFE28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公开、公正、规范、高效、便民的基本要求，持续提升政务公开标准化、规范化和信息化水平，由专门股室牵头负责，指派专人负责日常工作，认真做好政务公开栏的发布和维护工作。同时，不断拓宽信息公开渠道，充分发挥“正宁三农”APP等新媒体平台灵活便捷优势，精准推送政府信息，推进政府网站与政务新媒体数据同源、服务同根，实现协同联动、融合发展。</w:t>
      </w:r>
    </w:p>
    <w:p w14:paraId="42C41B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（五）监督保障方面</w:t>
      </w:r>
    </w:p>
    <w:p w14:paraId="4B8EE8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加强组织领导，调整充实政务公开工作力量，明确分管领导和责任科室，定期研究部署政务公开工作，形成主要领导亲自抓、分管领导具体抓、职能部门抓落实的工作格局，确保责任压力传导到位，工作任务落到实处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开展培训学习。年内组织开展政府信息公开业务培训1次，利用周例会学习3次，重点学习政府信息公开的时效性、公开类别、涉密信息的处理发布等内容，不断提升工作人员的政策水平、业务能力和法治意识。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主动接受监督。我局要求凡是公开信息必须明确监督投诉电话，畅通公众监督渠道，主动接受群众和社会监督。</w:t>
      </w:r>
    </w:p>
    <w:p w14:paraId="6B3F4B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2268"/>
        <w:gridCol w:w="2268"/>
        <w:gridCol w:w="2268"/>
      </w:tblGrid>
      <w:tr w14:paraId="1DDA5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5697A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0231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4EBDA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280D1D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10D2FE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4D6A8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2E1B3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356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4A737C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A5B9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58487C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A48A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0CBF1D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753DFA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5BA2E0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2268" w:type="dxa"/>
            <w:noWrap w:val="0"/>
            <w:tcMar>
              <w:left w:w="57" w:type="dxa"/>
              <w:right w:w="57" w:type="dxa"/>
            </w:tcMar>
            <w:vAlign w:val="center"/>
          </w:tcPr>
          <w:p w14:paraId="30A5C0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0C12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22C496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A93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F3CD8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300F7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8EC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B8D4C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04472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12</w:t>
            </w:r>
          </w:p>
        </w:tc>
      </w:tr>
      <w:tr w14:paraId="5F02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632900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6991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1B647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F9F0D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78AC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2839F1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7E50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8</w:t>
            </w:r>
          </w:p>
        </w:tc>
      </w:tr>
      <w:tr w14:paraId="5D64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745AF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2AF3A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788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868E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1AF17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5E5072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5EB61B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2D762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noWrap w:val="0"/>
            <w:tcMar>
              <w:left w:w="57" w:type="dxa"/>
              <w:right w:w="57" w:type="dxa"/>
            </w:tcMar>
            <w:vAlign w:val="center"/>
          </w:tcPr>
          <w:p w14:paraId="35D26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680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04343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1529C8F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8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"/>
        <w:gridCol w:w="627"/>
        <w:gridCol w:w="2396"/>
        <w:gridCol w:w="714"/>
        <w:gridCol w:w="680"/>
        <w:gridCol w:w="680"/>
        <w:gridCol w:w="714"/>
        <w:gridCol w:w="714"/>
        <w:gridCol w:w="680"/>
        <w:gridCol w:w="680"/>
      </w:tblGrid>
      <w:tr w14:paraId="1A3E3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141CCA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62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119D3C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2C686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300A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1C0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6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2749ED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71253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70E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39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7EB2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AB5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8AF0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EE7F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B5AF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2EE8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31E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5845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31C4B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1EE8F0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FB01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B05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5F91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79E9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9C86C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D820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4CBA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</w:tr>
      <w:tr w14:paraId="7CEEE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7D420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6856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8F4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FEFD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26CFF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E98A9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10FE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F72F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129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96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465D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0B14ED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58EFB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97ED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6739B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55BA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C0628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6604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AB0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</w:t>
            </w:r>
          </w:p>
        </w:tc>
      </w:tr>
      <w:tr w14:paraId="7715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953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4E72F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Times New Roman" w:hAnsi="Times New Roman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33D9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24A7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8B21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8A531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387A1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8A11D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7D9B0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40A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87BE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16A0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9E6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69ED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542A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B9DB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880A0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B44F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9F14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129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6F0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2D32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566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5096EB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9D60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158E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C18C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4E540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E73E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3C34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EB84B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E85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C7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A04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86EBC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536D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CAFA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DC14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8597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AC1C3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7638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B4F04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668D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40D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AFD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AC7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3ECE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ED4AE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196AD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1C74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E8F5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FE32F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01930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FE6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440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0DD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0DDCB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390C4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65D75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335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A82C3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1D976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5D636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4670B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5C6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074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941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03E11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68B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DDA5E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C8904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2C73E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D0A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BC2AD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84D7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E881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92F54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AE9B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B1CAA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33B1F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52DE7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7F08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71775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FF051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F6E3F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7A6E2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EFA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4EFA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2E9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889EA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E0B92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8A34D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5110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0A7D8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7FD9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FA73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7CB6E1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DEF0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5580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43CD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522C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1E35E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8BEC9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4E091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669BF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829F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E44F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B0F0A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93F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436F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14E3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1BF9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06C3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FF952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E32B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183B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A7C9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EB8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60ED2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BFA8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71E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9E4E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420E4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AF407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DBCB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FAE67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906B4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2755A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12F81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EDCE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309AF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7F535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7BB8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7EB7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A581A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ED38C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4C7C1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60E8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3789F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BBEB2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A5A7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6CB8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289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3E5A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3FDF94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5B20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C77EC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C032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0B36C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BF41E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877BE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78F2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46EE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D610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8997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48AADE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806D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BEC1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0581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1CA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BA213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E6394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4B8A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1B3B1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9EBF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A4F07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6614F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F9723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D8F42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40D3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FFA79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2FB03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4BE7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0B0F6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DAE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B89E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12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6444A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5EAD3A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70638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123DA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14373F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4EE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A8720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3BEA9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59C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735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0F3F2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0A196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D4010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50FB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F53F6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4F4313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BB9D9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7D73C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97583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5CDD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3B0C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30DB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11FDF7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ECDAFE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90FF9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A6A5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BC78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A07D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3100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0D99A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26F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EB01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62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298F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noWrap w:val="0"/>
            <w:tcMar>
              <w:left w:w="57" w:type="dxa"/>
              <w:right w:w="57" w:type="dxa"/>
            </w:tcMar>
            <w:vAlign w:val="center"/>
          </w:tcPr>
          <w:p w14:paraId="2B8D1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C8F70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C26FB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154D2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5F948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2339C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E867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5C2B0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  <w:tr w14:paraId="0EF1D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96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D484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30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2D4F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11310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428CFD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4B0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D02B9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667DA43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10D0FF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FAEA3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</w:tr>
      <w:tr w14:paraId="0FD6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9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DADF0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03E00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3397BA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59DAD2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3FFA2A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714" w:type="dxa"/>
            <w:noWrap w:val="0"/>
            <w:tcMar>
              <w:left w:w="57" w:type="dxa"/>
              <w:right w:w="57" w:type="dxa"/>
            </w:tcMar>
            <w:vAlign w:val="center"/>
          </w:tcPr>
          <w:p w14:paraId="7CF33A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6DAA07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tcMar>
              <w:left w:w="57" w:type="dxa"/>
              <w:right w:w="57" w:type="dxa"/>
            </w:tcMar>
            <w:vAlign w:val="center"/>
          </w:tcPr>
          <w:p w14:paraId="204CE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0988A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8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618"/>
        <w:gridCol w:w="618"/>
        <w:gridCol w:w="618"/>
        <w:gridCol w:w="454"/>
        <w:gridCol w:w="672"/>
        <w:gridCol w:w="618"/>
        <w:gridCol w:w="618"/>
        <w:gridCol w:w="618"/>
        <w:gridCol w:w="454"/>
        <w:gridCol w:w="618"/>
        <w:gridCol w:w="618"/>
        <w:gridCol w:w="618"/>
        <w:gridCol w:w="618"/>
        <w:gridCol w:w="454"/>
      </w:tblGrid>
      <w:tr w14:paraId="6988B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B415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06" w:type="dxa"/>
            <w:gridSpan w:val="10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BC59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729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CB834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EFB41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054A3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B6A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vMerge w:val="restart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74548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80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9B65F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926" w:type="dxa"/>
            <w:gridSpan w:val="5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8095D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834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B2C5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4EA4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26D1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8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075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420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jc w:val="center"/>
              <w:textAlignment w:val="auto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A3317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20BEBE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B86476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5C388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0C3CD3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1CE61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F21B5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9816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95C4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1DC211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60" w:lineRule="exact"/>
              <w:ind w:left="0" w:right="0" w:firstLine="0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50A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62A6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E2728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B47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439CF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A678A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72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2F422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A140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BCF04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718FB6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44355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3D50E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2C3A7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6F1EA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618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403082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0</w:t>
            </w:r>
          </w:p>
        </w:tc>
        <w:tc>
          <w:tcPr>
            <w:tcW w:w="454" w:type="dxa"/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 w14:paraId="5CC5E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A5CC75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27959207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虽然正宁县农业农村局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信息公开取得了一定成效，但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也存在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一定差距。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主要表现在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不够主动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，信息公开范围还不够广。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下一步按照政府信息公开要求，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加强政务公开，重点关注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民生信息、热点信息，积极主动公开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规划、乡村振兴、衔接资金和东西协作资金分配、重点建设项目、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行政许可、行政处罚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预警等信息，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积极推动一网通办，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不断优化完善政府信息公开工作流程和工作机制，推动政府信息公开工作取得新的更大成绩。</w:t>
      </w:r>
    </w:p>
    <w:p w14:paraId="430B167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1C630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依据国务院办公厅《政府信息公开信息处理费管理办法》（国办函〔2020〕109号）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，本年度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正宁县农业农村局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未向任何申请主体收取政府信息公开信息处理费。</w:t>
      </w:r>
    </w:p>
    <w:p w14:paraId="3FFE0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本报告电子版可在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正宁县人民政府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网站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“政府信息公开”专栏“政府信息公开年报”栏目(https://www.zninfo.gov.cn/zwgk/zfbmxxgk/xzbm/nyncjbm/zfxxgknb120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）查阅下载。如有疑问或意见建议，请与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正宁县农业农村局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办公室联系，联系电话：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0934-6121153。</w:t>
      </w:r>
    </w:p>
    <w:p w14:paraId="07EF48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Chars="0" w:right="0" w:rightChars="0" w:firstLine="480" w:firstLineChars="200"/>
        <w:jc w:val="both"/>
        <w:textAlignment w:val="auto"/>
        <w:rPr>
          <w:rFonts w:hint="eastAsia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587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_x0004_fal">
    <w:altName w:val="方正书宋_GBK"/>
    <w:panose1 w:val="02010600030101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细圆B5">
    <w:altName w:val="方正书宋_GBK"/>
    <w:panose1 w:val="02010600000101010101"/>
    <w:charset w:val="88"/>
    <w:family w:val="auto"/>
    <w:pitch w:val="default"/>
    <w:sig w:usb0="00000000" w:usb1="00000000" w:usb2="00000002" w:usb3="00000000" w:csb0="001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6EA9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-247015</wp:posOffset>
              </wp:positionV>
              <wp:extent cx="516890" cy="407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890" cy="407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20099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-19.45pt;height:32.1pt;width:40.7pt;mso-position-horizontal:center;mso-position-horizontal-relative:margin;z-index:251659264;mso-width-relative:page;mso-height-relative:page;" filled="f" stroked="f" coordsize="21600,21600" o:gfxdata="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/8f6s9YAAAAGAQAADwAAAAAAAAABACAAAAAiAAAAZHJz&#10;L2Rvd25yZXYueG1sUEsBAhQAFAAAAAgAh07iQLiwbXLNAQAAiAMAAA4AAAAAAAAAAQAgAAAAJQ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120099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992D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B1F9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0449E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5F672"/>
    <w:multiLevelType w:val="singleLevel"/>
    <w:tmpl w:val="3D45F6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35F303"/>
    <w:rsid w:val="09B430C4"/>
    <w:rsid w:val="09F77C68"/>
    <w:rsid w:val="178E485A"/>
    <w:rsid w:val="18AF656C"/>
    <w:rsid w:val="1D7B3BE8"/>
    <w:rsid w:val="292A6617"/>
    <w:rsid w:val="29E83C2E"/>
    <w:rsid w:val="49780F96"/>
    <w:rsid w:val="4CE148EF"/>
    <w:rsid w:val="5F64349F"/>
    <w:rsid w:val="6DB5BB06"/>
    <w:rsid w:val="6E0330AF"/>
    <w:rsid w:val="6FEF69FB"/>
    <w:rsid w:val="765C6621"/>
    <w:rsid w:val="777F2055"/>
    <w:rsid w:val="77ED6E0A"/>
    <w:rsid w:val="7BFEFA79"/>
    <w:rsid w:val="AF35F303"/>
    <w:rsid w:val="BEBA9F4A"/>
    <w:rsid w:val="C7BD867F"/>
    <w:rsid w:val="D6FF6D0A"/>
    <w:rsid w:val="D7EECC8A"/>
    <w:rsid w:val="DFDE1D6A"/>
    <w:rsid w:val="E5FF8CD0"/>
    <w:rsid w:val="F5167C54"/>
    <w:rsid w:val="F6FF14A5"/>
    <w:rsid w:val="FF7DEE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index 1"/>
    <w:basedOn w:val="1"/>
    <w:next w:val="1"/>
    <w:qFormat/>
    <w:uiPriority w:val="0"/>
    <w:rPr>
      <w:rFonts w:ascii="Calibri" w:hAnsi="Calibri" w:eastAsia="宋体_x0004_fal"/>
      <w:szCs w:val="20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2996</Words>
  <Characters>3135</Characters>
  <Lines>0</Lines>
  <Paragraphs>0</Paragraphs>
  <TotalTime>4</TotalTime>
  <ScaleCrop>false</ScaleCrop>
  <LinksUpToDate>false</LinksUpToDate>
  <CharactersWithSpaces>3136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2024-12-01T11:42:00Z</dcterms:created>
  <dc:creator>S.A.Q</dc:creator>
  <cp:lastModifiedBy>风声</cp:lastModifiedBy>
  <cp:lastPrinted>2025-12-17T01:53:00Z</cp:lastPrinted>
  <dcterms:modified xsi:type="dcterms:W3CDTF">2026-01-21T14:46:13Z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1FB1E1BA623B1ECD8BBE4069F31741F0_43</vt:lpwstr>
  </property>
  <property fmtid="{D5CDD505-2E9C-101B-9397-08002B2CF9AE}" pid="4" name="KSOTemplateDocerSaveRecord">
    <vt:lpwstr>eyJoZGlkIjoiMWYwM2VlZWQwNzg2M2NlZTY4MDU2ZTc2MzJlNmM0N2MiLCJ1c2VySWQiOiI0NzQzODc2ODYifQ==</vt:lpwstr>
  </property>
</Properties>
</file>