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D0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42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省委常委会</w:t>
      </w:r>
      <w:r>
        <w:rPr>
          <w:rStyle w:val="6"/>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1月25日</w:t>
      </w: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上午召开会议，传达学习习近平总书记重要讲话精神，研究我省贯彻落实意见，安排部署有关工作。省委书记胡昌升主持会议。</w:t>
      </w:r>
    </w:p>
    <w:p w14:paraId="0B26A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传达学习了习近平总书记在省部级主要领导干部学习贯彻党的二十届四中全会精神专题研讨班开班式上的重要讲话。会议强调，要深入学习领会习近平总书记重要讲话的丰富内涵、精髓要义和实践要求，全面、深刻、准确把握党的二十届四中全会精神，更加深刻领悟“两个确立”的决定性意义，更加坚决做到“两个维护”，保持战略定力，增强必胜信心，积极担当作为，加快全省经济社会高质量发展。要全面落实党中央“十五五”规划《建议》精神，按照省委十四届九次全会部署，科学谋划目标任务，精准制定政策举措，务实作出具体部署，增强规划纲要和专项规划编制的有效性。要锚定智能化、绿色化、融合化，推动科技创新和产业创新深度融合，因地制宜发展新质生产力，构建体现甘肃特色和优势的现代化产业体系。要加大保障和改善民生力度，坚持惠民生和促消费、投资于物和投资于人紧密结合，推动经济发展和社会发展协调并进。要树立和践行正确政绩观，深化“三抓三促”行动，大抓基层、夯实基础、苦练基本功，提高领导经济社会发展的能力和水平。要保持反腐败高压态势，一体推进“三不腐”，加强新时代廉洁文化建设，营造风清气正的政治生态。</w:t>
      </w:r>
    </w:p>
    <w:p w14:paraId="4792B8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传达学习了中央层面整治形式主义为基层减负专项工作机制会议精神。会议强调，要深入学习贯彻习近平总书记重要指示精神，坚持焦点不散、劲头不松、力度不减，进一步纠治急功近利、盲目决策，纠治统计造假，纠治违规变相开展评比表彰和创建示范活动，纠治基层隐形负担，纠治“文山会海”，纠治督查检查考核、调研考察、横向交流中的形式主义，深化以案促改促治，不断健全长效机制，着力强化责任落实，确保整治形式主义为基层减负工作取得更大实效。</w:t>
      </w:r>
    </w:p>
    <w:p w14:paraId="5730E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传达学习了全国组织部长会议精神。会议强调，要深学细悟习近平总书记关于加强党的建设的重要思想，深入贯彻新时代党的组织路线，纵深实施凝心铸魂、选贤任能、人才赋能、强基固本、先锋引领工程，加力打造政治型、服务型、实干型、文明型、廉洁型模范机关，分类推进农区、牧区、林区、景区、园区基层党建工作，全面加强组工干部队伍建设，为全省现代化建设提供坚强组织保证。</w:t>
      </w:r>
    </w:p>
    <w:p w14:paraId="604574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传达学习了中央政法工作会议精神，听取了2025年全省主动创稳工作情况汇报。会议强调，要深入学习贯彻习近平法治思想和总体国家安全观，坚持不懈用党的创新理论统一思想、统一意志、统一行动，严格落实党委（党组）国家安全责任制，统筹抓好政治建设、平安建设、法治建设、基础建设、队伍建设，深化主动创安主动创稳，打造忠诚干净担当的新时代政法铁军，努力建设更高水平平安甘肃、法治甘肃。</w:t>
      </w:r>
    </w:p>
    <w:p w14:paraId="5B940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听取了2025年省委巡视工作情况和十四届省委第七轮、第八轮巡视综合情况的汇报。会议强调，要深入学习贯彻习近平总书记关于巡视工作的重要论述，全面落实二十届中央纪委五次全会精神，坚守政治监督定位，主动服务中心大局，坚决有力抓好中央巡视反馈意见整改，深化以巡促改、以巡促建、以巡促治，进一步增强巡视监督的震慑力、穿透力、推动力。</w:t>
      </w:r>
    </w:p>
    <w:p w14:paraId="56847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研究了审计工作。会议强调，要深入学习贯彻习近平总书记关于审计工作的重要讲话重要指示精神，立足经济监督定位，聚焦主责主业，深化研究型审计，科学规范开展审计工作，不断拓展审计监督广度和深度，以高质量审计监督护航经济社会高质量发展。</w:t>
      </w:r>
    </w:p>
    <w:p w14:paraId="39A4FB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val="0"/>
          <w:bCs w:val="0"/>
          <w:i w:val="0"/>
          <w:iCs w:val="0"/>
          <w:caps w:val="0"/>
          <w:spacing w:val="7"/>
          <w:sz w:val="24"/>
          <w:szCs w:val="24"/>
          <w:bdr w:val="none" w:color="auto" w:sz="0" w:space="0"/>
          <w:shd w:val="clear" w:fill="FFFFFF"/>
        </w:rPr>
        <w:t>会议还研究了其他事项。（记者 崔亚明）</w:t>
      </w:r>
    </w:p>
    <w:p w14:paraId="0EF966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1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2026-02-03T09:35:32Z</dcterms:created>
  <dc:creator>Administrator</dc:creator>
  <cp:lastModifiedBy>愿</cp:lastModifiedBy>
  <dcterms:modified xsi:type="dcterms:W3CDTF">2026-02-03T09:35:57Z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eyJoZGlkIjoiNDBhNzBlMGZmNzJhNjc1NDhhNWEzNmEwZTA2NWNiOWYiLCJ1c2VySWQiOiI0MzQ3OTk2NzkifQ==</vt:lpwstr>
  </property>
  <property fmtid="{D5CDD505-2E9C-101B-9397-08002B2CF9AE}" pid="4" name="ICV">
    <vt:lpwstr>76695B369DCC472BB00C3B81003978B0_12</vt:lpwstr>
  </property>
</Properties>
</file>