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pStyle w:val="BodyText"/>
        <w:ind w:left="3019" w:right="864" w:hanging="2282"/>
        <w:spacing w:before="140" w:line="268" w:lineRule="auto"/>
        <w:outlineLvl w:val="0"/>
        <w:rPr>
          <w:sz w:val="43"/>
          <w:szCs w:val="43"/>
        </w:rPr>
      </w:pPr>
      <w:r>
        <w:rPr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2022</w:t>
      </w:r>
      <w:r>
        <w:rPr>
          <w:sz w:val="43"/>
          <w:szCs w:val="43"/>
          <w:spacing w:val="-65"/>
        </w:rPr>
        <w:t xml:space="preserve"> </w:t>
      </w:r>
      <w:r>
        <w:rPr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年度正宁县卫生健康局部门决算</w:t>
      </w:r>
      <w:r>
        <w:rPr>
          <w:sz w:val="43"/>
          <w:szCs w:val="43"/>
        </w:rPr>
        <w:t xml:space="preserve"> </w:t>
      </w:r>
      <w:r>
        <w:rPr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公开情况说明</w:t>
      </w:r>
    </w:p>
    <w:p>
      <w:pPr>
        <w:spacing w:before="313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第一部分部门概况</w:t>
      </w:r>
    </w:p>
    <w:p>
      <w:pPr>
        <w:ind w:left="424"/>
        <w:spacing w:before="336" w:line="220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3"/>
        </w:rPr>
        <w:t>一、部门职责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7" w:firstLine="650"/>
        <w:spacing w:before="101" w:line="357" w:lineRule="auto"/>
        <w:rPr/>
      </w:pPr>
      <w:r>
        <w:rPr>
          <w:spacing w:val="7"/>
        </w:rPr>
        <w:t>主要职能为</w:t>
      </w:r>
      <w:r>
        <w:rPr>
          <w:spacing w:val="-13"/>
        </w:rPr>
        <w:t>：（</w:t>
      </w:r>
      <w:r>
        <w:rPr>
          <w:spacing w:val="-82"/>
        </w:rPr>
        <w:t xml:space="preserve"> </w:t>
      </w:r>
      <w:r>
        <w:rPr>
          <w:spacing w:val="7"/>
        </w:rPr>
        <w:t>一）贯彻落实卫生和计划生育工作法律法</w:t>
      </w:r>
      <w:r>
        <w:rPr>
          <w:spacing w:val="7"/>
        </w:rPr>
        <w:t xml:space="preserve"> </w:t>
      </w:r>
      <w:r>
        <w:rPr>
          <w:spacing w:val="6"/>
        </w:rPr>
        <w:t>规和方针政策。负责拟订推进卫生和计划生育、</w:t>
      </w:r>
      <w:r>
        <w:rPr>
          <w:spacing w:val="-77"/>
        </w:rPr>
        <w:t xml:space="preserve"> </w:t>
      </w:r>
      <w:r>
        <w:rPr>
          <w:spacing w:val="6"/>
        </w:rPr>
        <w:t>中医药事业的</w:t>
      </w:r>
      <w:r>
        <w:rPr>
          <w:spacing w:val="6"/>
        </w:rPr>
        <w:t xml:space="preserve"> </w:t>
      </w:r>
      <w:r>
        <w:rPr>
          <w:spacing w:val="9"/>
        </w:rPr>
        <w:t>地方性规章制度、政策措施和规划计划并组织实施</w:t>
      </w:r>
      <w:r>
        <w:rPr>
          <w:spacing w:val="8"/>
        </w:rPr>
        <w:t>。协调推进</w:t>
      </w:r>
      <w:r>
        <w:rPr>
          <w:spacing w:val="8"/>
        </w:rPr>
        <w:t xml:space="preserve"> </w:t>
      </w:r>
      <w:r>
        <w:rPr>
          <w:spacing w:val="10"/>
        </w:rPr>
        <w:t>全县医药卫生体制改革和医疗保障，统筹规划服务资源配置。</w:t>
      </w:r>
      <w:r>
        <w:rPr>
          <w:spacing w:val="14"/>
        </w:rPr>
        <w:t xml:space="preserve"> </w:t>
      </w:r>
      <w:r>
        <w:rPr>
          <w:spacing w:val="9"/>
        </w:rPr>
        <w:t>（二）制定全县疾病预防控制规划、免疫规划以及</w:t>
      </w:r>
      <w:r>
        <w:rPr>
          <w:spacing w:val="8"/>
        </w:rPr>
        <w:t>严重危害人</w:t>
      </w:r>
      <w:r>
        <w:rPr>
          <w:spacing w:val="8"/>
        </w:rPr>
        <w:t xml:space="preserve"> </w:t>
      </w:r>
      <w:r>
        <w:rPr>
          <w:spacing w:val="9"/>
        </w:rPr>
        <w:t>民健康的公共卫生问题的于预措施并组织落实；制</w:t>
      </w:r>
      <w:r>
        <w:rPr>
          <w:spacing w:val="8"/>
        </w:rPr>
        <w:t>定全县卫生</w:t>
      </w:r>
      <w:r>
        <w:rPr>
          <w:spacing w:val="8"/>
        </w:rPr>
        <w:t xml:space="preserve"> </w:t>
      </w:r>
      <w:r>
        <w:rPr>
          <w:spacing w:val="9"/>
        </w:rPr>
        <w:t>应急和紧急医疗救援预案、突发公共卫生事件监测</w:t>
      </w:r>
      <w:r>
        <w:rPr>
          <w:spacing w:val="8"/>
        </w:rPr>
        <w:t>和风险评估</w:t>
      </w:r>
      <w:r>
        <w:rPr>
          <w:spacing w:val="8"/>
        </w:rPr>
        <w:t xml:space="preserve"> </w:t>
      </w:r>
      <w:r>
        <w:rPr>
          <w:spacing w:val="9"/>
        </w:rPr>
        <w:t>计划，组织指导全县突发公共卫生事件的医疗卫生</w:t>
      </w:r>
      <w:r>
        <w:rPr>
          <w:spacing w:val="8"/>
        </w:rPr>
        <w:t>救援；发布</w:t>
      </w:r>
      <w:r>
        <w:rPr>
          <w:spacing w:val="8"/>
        </w:rPr>
        <w:t xml:space="preserve"> </w:t>
      </w:r>
      <w:r>
        <w:rPr>
          <w:spacing w:val="2"/>
        </w:rPr>
        <w:t>法定传染病疫情信息和突发公共卫生事件应急处置信息。（三）</w:t>
      </w:r>
      <w:r>
        <w:rPr>
          <w:spacing w:val="15"/>
        </w:rPr>
        <w:t xml:space="preserve"> </w:t>
      </w:r>
      <w:r>
        <w:rPr>
          <w:spacing w:val="2"/>
        </w:rPr>
        <w:t>按职责分工组织落实职业生、放射卫生、环境卫生、学校卫生、</w:t>
      </w:r>
      <w:r>
        <w:rPr>
          <w:spacing w:val="15"/>
        </w:rPr>
        <w:t xml:space="preserve"> </w:t>
      </w:r>
      <w:r>
        <w:rPr>
          <w:spacing w:val="9"/>
        </w:rPr>
        <w:t>公共场所卫生、饮用水卫生管理规范、标准和政策</w:t>
      </w:r>
      <w:r>
        <w:rPr>
          <w:spacing w:val="8"/>
        </w:rPr>
        <w:t>措施，开展</w:t>
      </w:r>
      <w:r>
        <w:rPr>
          <w:spacing w:val="8"/>
        </w:rPr>
        <w:t xml:space="preserve"> </w:t>
      </w:r>
      <w:r>
        <w:rPr>
          <w:spacing w:val="9"/>
        </w:rPr>
        <w:t>相关监测、调查、评估和监督；负责传染病防治监</w:t>
      </w:r>
      <w:r>
        <w:rPr>
          <w:spacing w:val="8"/>
        </w:rPr>
        <w:t>督；宣传贯</w:t>
      </w:r>
      <w:r>
        <w:rPr>
          <w:spacing w:val="8"/>
        </w:rPr>
        <w:t xml:space="preserve"> </w:t>
      </w:r>
      <w:r>
        <w:rPr>
          <w:spacing w:val="2"/>
        </w:rPr>
        <w:t>彻和追踪评价食品安全标准，开展食品安全风，险监测、评估。</w:t>
      </w:r>
      <w:r>
        <w:rPr>
          <w:spacing w:val="15"/>
        </w:rPr>
        <w:t xml:space="preserve"> </w:t>
      </w:r>
      <w:r>
        <w:rPr>
          <w:spacing w:val="9"/>
        </w:rPr>
        <w:t>（四）拟订基层直壁和计划生育服务。妇幼卫生发展规划和政</w:t>
      </w:r>
    </w:p>
    <w:p>
      <w:pPr>
        <w:pStyle w:val="BodyText"/>
        <w:ind w:left="12"/>
        <w:spacing w:before="1" w:line="225" w:lineRule="auto"/>
        <w:rPr/>
      </w:pPr>
      <w:r>
        <w:rPr>
          <w:spacing w:val="9"/>
        </w:rPr>
        <w:t>策措施并组织实施指导全县基层卫生和计划生育、妇幼卫生服</w:t>
      </w:r>
    </w:p>
    <w:p>
      <w:pPr>
        <w:spacing w:line="225" w:lineRule="auto"/>
        <w:sectPr>
          <w:pgSz w:w="12240" w:h="15840"/>
          <w:pgMar w:top="1346" w:right="1667" w:bottom="0" w:left="1812" w:header="0" w:footer="0" w:gutter="0"/>
        </w:sectPr>
        <w:rPr/>
      </w:pPr>
    </w:p>
    <w:p>
      <w:pPr>
        <w:pStyle w:val="BodyText"/>
        <w:ind w:firstLine="9"/>
        <w:spacing w:before="311" w:line="357" w:lineRule="auto"/>
        <w:jc w:val="both"/>
        <w:rPr/>
      </w:pPr>
      <w:r>
        <w:rPr>
          <w:spacing w:val="9"/>
        </w:rPr>
        <w:t>务体系建设，推进基本公共卫生和计划生育服务均</w:t>
      </w:r>
      <w:r>
        <w:rPr>
          <w:spacing w:val="8"/>
        </w:rPr>
        <w:t>等化，完善</w:t>
      </w:r>
      <w:r>
        <w:rPr/>
        <w:t xml:space="preserve"> </w:t>
      </w:r>
      <w:r>
        <w:rPr>
          <w:spacing w:val="9"/>
        </w:rPr>
        <w:t>基层运行新机制和乡村医生管理制度。（五）负责全县医疗机</w:t>
      </w:r>
      <w:r>
        <w:rPr>
          <w:spacing w:val="5"/>
        </w:rPr>
        <w:t xml:space="preserve"> </w:t>
      </w:r>
      <w:r>
        <w:rPr>
          <w:spacing w:val="9"/>
        </w:rPr>
        <w:t>构和医疗服务行业管理。组织实施羞疗机构及其医疗服务、医</w:t>
      </w:r>
      <w:r>
        <w:rPr>
          <w:spacing w:val="5"/>
        </w:rPr>
        <w:t xml:space="preserve"> </w:t>
      </w:r>
      <w:r>
        <w:rPr>
          <w:spacing w:val="1"/>
        </w:rPr>
        <w:t>疗技术、医疗质量、医疗安全和采供立机构管理的规范、标准，</w:t>
      </w:r>
      <w:r>
        <w:rPr>
          <w:spacing w:val="13"/>
        </w:rPr>
        <w:t xml:space="preserve"> </w:t>
      </w:r>
      <w:r>
        <w:rPr>
          <w:spacing w:val="9"/>
        </w:rPr>
        <w:t>会同有关部门贯彻执衍国家卫生诗生专业技术人员准入、资格</w:t>
      </w:r>
      <w:r>
        <w:rPr>
          <w:spacing w:val="5"/>
        </w:rPr>
        <w:t xml:space="preserve"> </w:t>
      </w:r>
      <w:r>
        <w:rPr>
          <w:spacing w:val="9"/>
        </w:rPr>
        <w:t>标准实施卫生计生专业‘技术人员执业规则和服务规范，建立</w:t>
      </w:r>
      <w:r>
        <w:rPr>
          <w:spacing w:val="5"/>
        </w:rPr>
        <w:t xml:space="preserve"> </w:t>
      </w:r>
      <w:r>
        <w:rPr>
          <w:spacing w:val="9"/>
        </w:rPr>
        <w:t>完善医疗服务评价和监督管理体系。（六）组织推进公立医院</w:t>
      </w:r>
      <w:r>
        <w:rPr>
          <w:spacing w:val="5"/>
        </w:rPr>
        <w:t xml:space="preserve"> </w:t>
      </w:r>
      <w:r>
        <w:rPr>
          <w:spacing w:val="9"/>
        </w:rPr>
        <w:t>改革，建立公益性为导向的绩效考核和评价运行机制，建设和</w:t>
      </w:r>
      <w:r>
        <w:rPr>
          <w:spacing w:val="5"/>
        </w:rPr>
        <w:t xml:space="preserve"> </w:t>
      </w:r>
      <w:r>
        <w:rPr>
          <w:spacing w:val="9"/>
        </w:rPr>
        <w:t>谐医患关系，提出医疗服务和药品价格政策的建议。（七）贯</w:t>
      </w:r>
      <w:r>
        <w:rPr>
          <w:spacing w:val="5"/>
        </w:rPr>
        <w:t xml:space="preserve"> </w:t>
      </w:r>
      <w:r>
        <w:rPr>
          <w:spacing w:val="9"/>
        </w:rPr>
        <w:t>彻落实国家药物政策和国家基本药物制度，依据国家基本药物</w:t>
      </w:r>
      <w:r>
        <w:rPr>
          <w:spacing w:val="5"/>
        </w:rPr>
        <w:t xml:space="preserve"> </w:t>
      </w:r>
      <w:r>
        <w:rPr>
          <w:spacing w:val="1"/>
        </w:rPr>
        <w:t>目录及甘肃省药品增补目录，指导落实基本药物的采购、配送、</w:t>
      </w:r>
      <w:r>
        <w:rPr>
          <w:spacing w:val="13"/>
        </w:rPr>
        <w:t xml:space="preserve"> </w:t>
      </w:r>
      <w:r>
        <w:rPr>
          <w:spacing w:val="9"/>
        </w:rPr>
        <w:t>使用政策措施。（八）组织实施促进金县出生人口性别平衡的</w:t>
      </w:r>
      <w:r>
        <w:rPr>
          <w:spacing w:val="5"/>
        </w:rPr>
        <w:t xml:space="preserve"> </w:t>
      </w:r>
      <w:r>
        <w:rPr>
          <w:spacing w:val="9"/>
        </w:rPr>
        <w:t>政策措施，监测计划生育发展动态，提出发布计划生育安全预</w:t>
      </w:r>
      <w:r>
        <w:rPr>
          <w:spacing w:val="5"/>
        </w:rPr>
        <w:t xml:space="preserve"> </w:t>
      </w:r>
      <w:r>
        <w:rPr>
          <w:spacing w:val="9"/>
        </w:rPr>
        <w:t>警预报信息建议；制定计划生育技术服务管理制度、优生优育</w:t>
      </w:r>
      <w:r>
        <w:rPr>
          <w:spacing w:val="5"/>
        </w:rPr>
        <w:t xml:space="preserve"> </w:t>
      </w:r>
      <w:r>
        <w:rPr>
          <w:spacing w:val="9"/>
        </w:rPr>
        <w:t>和提高出生人口素质的政策措施并组织实施，推动实施计划生</w:t>
      </w:r>
      <w:r>
        <w:rPr>
          <w:spacing w:val="5"/>
        </w:rPr>
        <w:t xml:space="preserve"> </w:t>
      </w:r>
      <w:r>
        <w:rPr>
          <w:spacing w:val="9"/>
        </w:rPr>
        <w:t>育生殖健康促进计划，降低出生缺陷人口数量。（九）组织建</w:t>
      </w:r>
      <w:r>
        <w:rPr>
          <w:spacing w:val="5"/>
        </w:rPr>
        <w:t xml:space="preserve"> </w:t>
      </w:r>
      <w:r>
        <w:rPr>
          <w:spacing w:val="9"/>
        </w:rPr>
        <w:t>立计划生育利益导向、特殊困难家庭扶助和促进计划生育家庭</w:t>
      </w:r>
      <w:r>
        <w:rPr>
          <w:spacing w:val="5"/>
        </w:rPr>
        <w:t xml:space="preserve"> </w:t>
      </w:r>
      <w:r>
        <w:rPr>
          <w:spacing w:val="9"/>
        </w:rPr>
        <w:t>发展等机制；拟订计划生育目标管理方案，组织计划生育工作</w:t>
      </w:r>
      <w:r>
        <w:rPr>
          <w:spacing w:val="5"/>
        </w:rPr>
        <w:t xml:space="preserve"> </w:t>
      </w:r>
      <w:r>
        <w:rPr>
          <w:spacing w:val="9"/>
        </w:rPr>
        <w:t>考评，监督落实计划生育一票否决制；承担再生育指标的审核</w:t>
      </w:r>
      <w:r>
        <w:rPr>
          <w:spacing w:val="5"/>
        </w:rPr>
        <w:t xml:space="preserve"> </w:t>
      </w:r>
      <w:r>
        <w:rPr>
          <w:spacing w:val="9"/>
        </w:rPr>
        <w:t>审批和计划生育基本情况的核实；协调有关机构履行计划生育</w:t>
      </w:r>
    </w:p>
    <w:p>
      <w:pPr>
        <w:pStyle w:val="BodyText"/>
        <w:ind w:left="8"/>
        <w:spacing w:before="1" w:line="225" w:lineRule="auto"/>
        <w:rPr/>
      </w:pPr>
      <w:r>
        <w:rPr>
          <w:spacing w:val="9"/>
        </w:rPr>
        <w:t>工作相关职责。（十）制定流动人口计划生育服务管</w:t>
      </w:r>
      <w:r>
        <w:rPr>
          <w:spacing w:val="8"/>
        </w:rPr>
        <w:t>理制度并</w:t>
      </w:r>
    </w:p>
    <w:p>
      <w:pPr>
        <w:spacing w:line="225" w:lineRule="auto"/>
        <w:sectPr>
          <w:pgSz w:w="12240" w:h="15840"/>
          <w:pgMar w:top="1346" w:right="1697" w:bottom="0" w:left="1820" w:header="0" w:footer="0" w:gutter="0"/>
        </w:sectPr>
        <w:rPr/>
      </w:pPr>
    </w:p>
    <w:p>
      <w:pPr>
        <w:pStyle w:val="BodyText"/>
        <w:ind w:left="6" w:right="48" w:firstLine="2"/>
        <w:spacing w:before="307" w:line="357" w:lineRule="auto"/>
        <w:jc w:val="both"/>
        <w:rPr/>
      </w:pPr>
      <w:r>
        <w:rPr>
          <w:spacing w:val="9"/>
        </w:rPr>
        <w:t>组织落实，推动建立流动人口卫生和计划生育信息共享和公共</w:t>
      </w:r>
      <w:r>
        <w:rPr>
          <w:spacing w:val="3"/>
        </w:rPr>
        <w:t xml:space="preserve"> </w:t>
      </w:r>
      <w:r>
        <w:rPr>
          <w:spacing w:val="1"/>
        </w:rPr>
        <w:t>服务工作机制。（十一）拟订并实施全县卫生和计划生育人才、</w:t>
      </w:r>
      <w:r>
        <w:rPr>
          <w:spacing w:val="13"/>
        </w:rPr>
        <w:t xml:space="preserve"> </w:t>
      </w:r>
      <w:r>
        <w:rPr>
          <w:spacing w:val="9"/>
        </w:rPr>
        <w:t>科技发展规划，加强人才队伍建设和科研攻关工作，做好全科</w:t>
      </w:r>
      <w:r>
        <w:rPr>
          <w:spacing w:val="5"/>
        </w:rPr>
        <w:t xml:space="preserve"> </w:t>
      </w:r>
      <w:r>
        <w:rPr>
          <w:spacing w:val="9"/>
        </w:rPr>
        <w:t>医生等急需紧缺专业人才培养，实施住院医师和专科医师规范</w:t>
      </w:r>
      <w:r>
        <w:rPr>
          <w:spacing w:val="5"/>
        </w:rPr>
        <w:t xml:space="preserve"> </w:t>
      </w:r>
      <w:r>
        <w:rPr>
          <w:spacing w:val="1"/>
        </w:rPr>
        <w:t>他培训制度。（十二）负责全县卫生和计划生育依法行政工作，</w:t>
      </w:r>
      <w:r>
        <w:rPr>
          <w:spacing w:val="13"/>
        </w:rPr>
        <w:t xml:space="preserve"> </w:t>
      </w:r>
      <w:r>
        <w:rPr>
          <w:spacing w:val="9"/>
        </w:rPr>
        <w:t>完善综合监督执法体系，规范执法监督行为，组织查处重大违</w:t>
      </w:r>
      <w:r>
        <w:rPr>
          <w:spacing w:val="5"/>
        </w:rPr>
        <w:t xml:space="preserve"> </w:t>
      </w:r>
      <w:r>
        <w:rPr>
          <w:spacing w:val="9"/>
        </w:rPr>
        <w:t>法违规行为。（十三）负责卫生和计划生育健康教育、健康促</w:t>
      </w:r>
      <w:r>
        <w:rPr>
          <w:spacing w:val="5"/>
        </w:rPr>
        <w:t xml:space="preserve"> </w:t>
      </w:r>
      <w:r>
        <w:rPr>
          <w:spacing w:val="9"/>
        </w:rPr>
        <w:t>进和信息化建设工作，依法组织实施统计调查，参与人口基础</w:t>
      </w:r>
      <w:r>
        <w:rPr>
          <w:spacing w:val="5"/>
        </w:rPr>
        <w:t xml:space="preserve"> </w:t>
      </w:r>
      <w:r>
        <w:rPr>
          <w:spacing w:val="9"/>
        </w:rPr>
        <w:t>信息库建设。（十四）制定并组织实施中医药及相关产业中长</w:t>
      </w:r>
      <w:r>
        <w:rPr>
          <w:spacing w:val="5"/>
        </w:rPr>
        <w:t xml:space="preserve"> </w:t>
      </w:r>
      <w:r>
        <w:rPr>
          <w:spacing w:val="9"/>
        </w:rPr>
        <w:t>期发展规划，加强中医药行业监管。（十五）承担全县重大会</w:t>
      </w:r>
      <w:r>
        <w:rPr>
          <w:spacing w:val="5"/>
        </w:rPr>
        <w:t xml:space="preserve"> </w:t>
      </w:r>
      <w:r>
        <w:rPr>
          <w:spacing w:val="9"/>
        </w:rPr>
        <w:t>议和重大活动的医疗卫生保障工作。（十六）负责患者权益维</w:t>
      </w:r>
      <w:r>
        <w:rPr>
          <w:spacing w:val="5"/>
        </w:rPr>
        <w:t xml:space="preserve"> </w:t>
      </w:r>
      <w:r>
        <w:rPr>
          <w:spacing w:val="9"/>
        </w:rPr>
        <w:t>护，保障患者在就医过程中的基本权益。（十七）组织开展对</w:t>
      </w:r>
      <w:r>
        <w:rPr>
          <w:spacing w:val="5"/>
        </w:rPr>
        <w:t xml:space="preserve"> </w:t>
      </w:r>
      <w:r>
        <w:rPr>
          <w:spacing w:val="9"/>
        </w:rPr>
        <w:t>外交流与合作；联系指导有关协会、学会工作。（十八）承办</w:t>
      </w:r>
    </w:p>
    <w:p>
      <w:pPr>
        <w:pStyle w:val="BodyText"/>
        <w:ind w:left="9"/>
        <w:spacing w:line="227" w:lineRule="auto"/>
        <w:rPr/>
      </w:pPr>
      <w:r>
        <w:rPr>
          <w:spacing w:val="8"/>
        </w:rPr>
        <w:t>县委、县政府和上级业务部门交办的其他事项。</w:t>
      </w:r>
    </w:p>
    <w:p>
      <w:pPr>
        <w:pStyle w:val="BodyText"/>
        <w:ind w:left="17"/>
        <w:spacing w:before="218" w:line="228" w:lineRule="auto"/>
        <w:rPr/>
      </w:pPr>
      <w:r>
        <w:rPr>
          <w:spacing w:val="4"/>
        </w:rPr>
        <w:t>二、机构设置</w:t>
      </w:r>
    </w:p>
    <w:p>
      <w:pPr>
        <w:pStyle w:val="BodyText"/>
        <w:ind w:firstLine="649"/>
        <w:spacing w:before="219" w:line="357" w:lineRule="auto"/>
        <w:rPr/>
      </w:pPr>
      <w:r>
        <w:rPr>
          <w:spacing w:val="9"/>
        </w:rPr>
        <w:t>根据正宁县人民政府办公室关于印发《正宁县卫生健康局</w:t>
      </w:r>
      <w:r>
        <w:rPr/>
        <w:t xml:space="preserve">  </w:t>
      </w:r>
      <w:r>
        <w:rPr>
          <w:spacing w:val="3"/>
        </w:rPr>
        <w:t>主要职责内设机构和人员编制规定》的通知（正机编发【2019】</w:t>
      </w:r>
      <w:r>
        <w:rPr>
          <w:spacing w:val="6"/>
        </w:rPr>
        <w:t xml:space="preserve"> </w:t>
      </w:r>
      <w:r>
        <w:rPr>
          <w:spacing w:val="8"/>
        </w:rPr>
        <w:t>60</w:t>
      </w:r>
      <w:r>
        <w:rPr>
          <w:spacing w:val="-39"/>
        </w:rPr>
        <w:t xml:space="preserve"> </w:t>
      </w:r>
      <w:r>
        <w:rPr>
          <w:spacing w:val="8"/>
        </w:rPr>
        <w:t>号）文件精神，正宁县卫生健康局设</w:t>
      </w:r>
      <w:r>
        <w:rPr>
          <w:spacing w:val="-36"/>
        </w:rPr>
        <w:t xml:space="preserve"> </w:t>
      </w:r>
      <w:r>
        <w:rPr>
          <w:spacing w:val="8"/>
        </w:rPr>
        <w:t>12</w:t>
      </w:r>
      <w:r>
        <w:rPr>
          <w:spacing w:val="-49"/>
        </w:rPr>
        <w:t xml:space="preserve"> </w:t>
      </w:r>
      <w:r>
        <w:rPr>
          <w:spacing w:val="8"/>
        </w:rPr>
        <w:t>各股（室）。分别</w:t>
      </w:r>
      <w:r>
        <w:rPr/>
        <w:t xml:space="preserve">  </w:t>
      </w:r>
      <w:r>
        <w:rPr>
          <w:spacing w:val="9"/>
        </w:rPr>
        <w:t>为：办公室、医政股、政策法规与综合监督股、科教中医股、</w:t>
      </w:r>
    </w:p>
    <w:p>
      <w:pPr>
        <w:pStyle w:val="BodyText"/>
        <w:ind w:left="6"/>
        <w:spacing w:line="227" w:lineRule="auto"/>
        <w:rPr/>
      </w:pPr>
      <w:r>
        <w:rPr>
          <w:spacing w:val="9"/>
        </w:rPr>
        <w:t>规划统计与信息股、疾病预防控制与妇幼健康服务股、药品配</w:t>
      </w:r>
    </w:p>
    <w:p>
      <w:pPr>
        <w:spacing w:line="227" w:lineRule="auto"/>
        <w:sectPr>
          <w:pgSz w:w="12240" w:h="15840"/>
          <w:pgMar w:top="1346" w:right="1648" w:bottom="0" w:left="1813" w:header="0" w:footer="0" w:gutter="0"/>
        </w:sectPr>
        <w:rPr/>
      </w:pPr>
    </w:p>
    <w:p>
      <w:pPr>
        <w:pStyle w:val="BodyText"/>
        <w:spacing w:before="300" w:line="600" w:lineRule="exact"/>
        <w:jc w:val="right"/>
        <w:rPr/>
      </w:pPr>
      <w:r>
        <w:rPr>
          <w:spacing w:val="1"/>
          <w:position w:val="21"/>
        </w:rPr>
        <w:t>送管理办公室、财务内审股、宣传与科教服务股、基层指导股、</w:t>
      </w:r>
    </w:p>
    <w:p>
      <w:pPr>
        <w:pStyle w:val="BodyText"/>
        <w:ind w:left="16"/>
        <w:spacing w:before="1" w:line="227" w:lineRule="auto"/>
        <w:rPr/>
      </w:pPr>
      <w:r>
        <w:rPr>
          <w:spacing w:val="8"/>
        </w:rPr>
        <w:t>计划生育家庭发展股、卫生应急股。</w:t>
      </w:r>
    </w:p>
    <w:p>
      <w:pPr>
        <w:pStyle w:val="BodyText"/>
        <w:ind w:left="662"/>
        <w:spacing w:before="217" w:line="228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人员情况</w:t>
      </w:r>
    </w:p>
    <w:p>
      <w:pPr>
        <w:pStyle w:val="BodyText"/>
        <w:ind w:right="21" w:firstLine="647"/>
        <w:spacing w:before="221" w:line="357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2"/>
        </w:rPr>
        <w:t>①人员编制情况。</w:t>
      </w:r>
      <w:r>
        <w:rPr>
          <w:spacing w:val="22"/>
        </w:rPr>
        <w:t>根据正宁县人民政府办公室关于印发</w:t>
      </w:r>
      <w:r>
        <w:rPr>
          <w:spacing w:val="16"/>
        </w:rPr>
        <w:t xml:space="preserve"> </w:t>
      </w:r>
      <w:r>
        <w:rPr>
          <w:spacing w:val="10"/>
        </w:rPr>
        <w:t>《正宁县卫生健康局主要职责内设机构和人员编</w:t>
      </w:r>
      <w:r>
        <w:rPr>
          <w:spacing w:val="9"/>
        </w:rPr>
        <w:t>制规定》的通</w:t>
      </w:r>
      <w:r>
        <w:rPr/>
        <w:t xml:space="preserve"> </w:t>
      </w:r>
      <w:r>
        <w:rPr>
          <w:spacing w:val="1"/>
        </w:rPr>
        <w:t>知（正机编发【2019】60</w:t>
      </w:r>
      <w:r>
        <w:rPr>
          <w:spacing w:val="-35"/>
        </w:rPr>
        <w:t xml:space="preserve"> </w:t>
      </w:r>
      <w:r>
        <w:rPr>
          <w:spacing w:val="1"/>
        </w:rPr>
        <w:t>号）文件规定我单位核定编制</w:t>
      </w:r>
      <w:r>
        <w:rPr>
          <w:spacing w:val="-49"/>
        </w:rPr>
        <w:t xml:space="preserve"> </w:t>
      </w:r>
      <w:r>
        <w:rPr>
          <w:spacing w:val="1"/>
        </w:rPr>
        <w:t>20</w:t>
      </w:r>
      <w:r>
        <w:rPr>
          <w:spacing w:val="-67"/>
        </w:rPr>
        <w:t xml:space="preserve"> </w:t>
      </w:r>
      <w:r>
        <w:rPr>
          <w:spacing w:val="1"/>
        </w:rPr>
        <w:t>名，</w:t>
      </w:r>
      <w:r>
        <w:rPr/>
        <w:t xml:space="preserve"> </w:t>
      </w:r>
      <w:r>
        <w:rPr>
          <w:spacing w:val="6"/>
        </w:rPr>
        <w:t>其中：局长</w:t>
      </w:r>
      <w:r>
        <w:rPr>
          <w:spacing w:val="-26"/>
        </w:rPr>
        <w:t xml:space="preserve"> </w:t>
      </w:r>
      <w:r>
        <w:rPr>
          <w:spacing w:val="6"/>
        </w:rPr>
        <w:t>1</w:t>
      </w:r>
      <w:r>
        <w:rPr>
          <w:spacing w:val="-67"/>
        </w:rPr>
        <w:t xml:space="preserve"> </w:t>
      </w:r>
      <w:r>
        <w:rPr>
          <w:spacing w:val="6"/>
        </w:rPr>
        <w:t>名、副局长</w:t>
      </w:r>
      <w:r>
        <w:rPr>
          <w:spacing w:val="-48"/>
        </w:rPr>
        <w:t xml:space="preserve"> </w:t>
      </w:r>
      <w:r>
        <w:rPr>
          <w:spacing w:val="6"/>
        </w:rPr>
        <w:t>2</w:t>
      </w:r>
      <w:r>
        <w:rPr>
          <w:spacing w:val="-67"/>
        </w:rPr>
        <w:t xml:space="preserve"> </w:t>
      </w:r>
      <w:r>
        <w:rPr>
          <w:spacing w:val="6"/>
        </w:rPr>
        <w:t>名，为加强对深化医药卫生体制改</w:t>
      </w:r>
      <w:r>
        <w:rPr/>
        <w:t xml:space="preserve"> </w:t>
      </w:r>
      <w:r>
        <w:rPr>
          <w:spacing w:val="10"/>
        </w:rPr>
        <w:t>革工作的统筹协调，核定县深化医药卫生体制改</w:t>
      </w:r>
      <w:r>
        <w:rPr>
          <w:spacing w:val="9"/>
        </w:rPr>
        <w:t>革领导小组办</w:t>
      </w:r>
      <w:r>
        <w:rPr/>
        <w:t xml:space="preserve"> </w:t>
      </w:r>
      <w:r>
        <w:rPr>
          <w:spacing w:val="5"/>
        </w:rPr>
        <w:t>公室副主任</w:t>
      </w:r>
      <w:r>
        <w:rPr>
          <w:spacing w:val="-41"/>
        </w:rPr>
        <w:t xml:space="preserve"> </w:t>
      </w:r>
      <w:r>
        <w:rPr>
          <w:spacing w:val="5"/>
        </w:rPr>
        <w:t>1</w:t>
      </w:r>
      <w:r>
        <w:rPr>
          <w:spacing w:val="-67"/>
        </w:rPr>
        <w:t xml:space="preserve"> </w:t>
      </w:r>
      <w:r>
        <w:rPr>
          <w:spacing w:val="5"/>
        </w:rPr>
        <w:t>名（副科级</w:t>
      </w:r>
      <w:r>
        <w:rPr>
          <w:spacing w:val="24"/>
        </w:rPr>
        <w:t>）；</w:t>
      </w:r>
      <w:r>
        <w:rPr>
          <w:spacing w:val="5"/>
        </w:rPr>
        <w:t>机关工勤编制</w:t>
      </w:r>
      <w:r>
        <w:rPr>
          <w:spacing w:val="-44"/>
        </w:rPr>
        <w:t xml:space="preserve"> </w:t>
      </w:r>
      <w:r>
        <w:rPr>
          <w:spacing w:val="5"/>
        </w:rPr>
        <w:t>5</w:t>
      </w:r>
      <w:r>
        <w:rPr>
          <w:spacing w:val="-67"/>
        </w:rPr>
        <w:t xml:space="preserve"> </w:t>
      </w:r>
      <w:r>
        <w:rPr>
          <w:spacing w:val="5"/>
        </w:rPr>
        <w:t>名；纪检监察人</w:t>
      </w:r>
    </w:p>
    <w:p>
      <w:pPr>
        <w:pStyle w:val="BodyText"/>
        <w:ind w:left="31"/>
        <w:spacing w:line="221" w:lineRule="auto"/>
        <w:rPr/>
      </w:pPr>
      <w:r>
        <w:rPr/>
        <w:t>员行政编制</w:t>
      </w:r>
      <w:r>
        <w:rPr>
          <w:spacing w:val="-32"/>
        </w:rPr>
        <w:t xml:space="preserve"> </w:t>
      </w:r>
      <w:r>
        <w:rPr/>
        <w:t>1</w:t>
      </w:r>
      <w:r>
        <w:rPr>
          <w:spacing w:val="-67"/>
        </w:rPr>
        <w:t xml:space="preserve"> </w:t>
      </w:r>
      <w:r>
        <w:rPr/>
        <w:t>名，纪委书记</w:t>
      </w:r>
      <w:r>
        <w:rPr>
          <w:spacing w:val="-43"/>
        </w:rPr>
        <w:t xml:space="preserve"> </w:t>
      </w:r>
      <w:r>
        <w:rPr/>
        <w:t>1</w:t>
      </w:r>
      <w:r>
        <w:rPr>
          <w:spacing w:val="-67"/>
        </w:rPr>
        <w:t xml:space="preserve"> </w:t>
      </w:r>
      <w:r>
        <w:rPr/>
        <w:t>名。</w:t>
      </w:r>
    </w:p>
    <w:p>
      <w:pPr>
        <w:pStyle w:val="BodyText"/>
        <w:ind w:left="15" w:right="105" w:firstLine="630"/>
        <w:spacing w:before="228" w:line="357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②人员变化情况</w:t>
      </w:r>
      <w:r>
        <w:rPr>
          <w:spacing w:val="8"/>
        </w:rPr>
        <w:t>：2022</w:t>
      </w:r>
      <w:r>
        <w:rPr>
          <w:spacing w:val="-37"/>
        </w:rPr>
        <w:t xml:space="preserve"> </w:t>
      </w:r>
      <w:r>
        <w:rPr>
          <w:spacing w:val="8"/>
        </w:rPr>
        <w:t>年年末实有人数</w:t>
      </w:r>
      <w:r>
        <w:rPr>
          <w:spacing w:val="-53"/>
        </w:rPr>
        <w:t xml:space="preserve"> </w:t>
      </w:r>
      <w:r>
        <w:rPr>
          <w:spacing w:val="8"/>
        </w:rPr>
        <w:t>33</w:t>
      </w:r>
      <w:r>
        <w:rPr>
          <w:spacing w:val="-46"/>
        </w:rPr>
        <w:t xml:space="preserve"> </w:t>
      </w:r>
      <w:r>
        <w:rPr>
          <w:spacing w:val="8"/>
        </w:rPr>
        <w:t>人，其中：在</w:t>
      </w:r>
      <w:r>
        <w:rPr/>
        <w:t xml:space="preserve"> </w:t>
      </w:r>
      <w:r>
        <w:rPr>
          <w:spacing w:val="1"/>
        </w:rPr>
        <w:t>职</w:t>
      </w:r>
      <w:r>
        <w:rPr>
          <w:spacing w:val="-54"/>
        </w:rPr>
        <w:t xml:space="preserve"> </w:t>
      </w:r>
      <w:r>
        <w:rPr>
          <w:spacing w:val="1"/>
        </w:rPr>
        <w:t>32</w:t>
      </w:r>
      <w:r>
        <w:rPr>
          <w:spacing w:val="-51"/>
        </w:rPr>
        <w:t xml:space="preserve"> </w:t>
      </w:r>
      <w:r>
        <w:rPr>
          <w:spacing w:val="1"/>
        </w:rPr>
        <w:t>人，退休</w:t>
      </w:r>
      <w:r>
        <w:rPr>
          <w:spacing w:val="-38"/>
        </w:rPr>
        <w:t xml:space="preserve"> </w:t>
      </w:r>
      <w:r>
        <w:rPr>
          <w:spacing w:val="1"/>
        </w:rPr>
        <w:t>1</w:t>
      </w:r>
      <w:r>
        <w:rPr>
          <w:spacing w:val="-48"/>
        </w:rPr>
        <w:t xml:space="preserve"> </w:t>
      </w:r>
      <w:r>
        <w:rPr>
          <w:spacing w:val="1"/>
        </w:rPr>
        <w:t>人。实有人数比</w:t>
      </w:r>
      <w:r>
        <w:rPr>
          <w:spacing w:val="-59"/>
        </w:rPr>
        <w:t xml:space="preserve"> </w:t>
      </w:r>
      <w:r>
        <w:rPr>
          <w:spacing w:val="1"/>
        </w:rPr>
        <w:t>2021</w:t>
      </w:r>
      <w:r>
        <w:rPr>
          <w:spacing w:val="-47"/>
        </w:rPr>
        <w:t xml:space="preserve"> </w:t>
      </w:r>
      <w:r>
        <w:rPr>
          <w:spacing w:val="1"/>
        </w:rPr>
        <w:t>年减少</w:t>
      </w:r>
      <w:r>
        <w:rPr>
          <w:spacing w:val="-58"/>
        </w:rPr>
        <w:t xml:space="preserve"> </w:t>
      </w:r>
      <w:r>
        <w:rPr>
          <w:spacing w:val="1"/>
        </w:rPr>
        <w:t>2</w:t>
      </w:r>
      <w:r>
        <w:rPr>
          <w:spacing w:val="-48"/>
        </w:rPr>
        <w:t xml:space="preserve"> </w:t>
      </w:r>
      <w:r>
        <w:rPr>
          <w:spacing w:val="1"/>
        </w:rPr>
        <w:t>人，其中在职</w:t>
      </w:r>
    </w:p>
    <w:p>
      <w:pPr>
        <w:pStyle w:val="BodyText"/>
        <w:ind w:left="21"/>
        <w:spacing w:before="1" w:line="225" w:lineRule="auto"/>
        <w:rPr/>
      </w:pPr>
      <w:r>
        <w:rPr>
          <w:spacing w:val="2"/>
        </w:rPr>
        <w:t>人员较</w:t>
      </w:r>
      <w:r>
        <w:rPr>
          <w:spacing w:val="-50"/>
        </w:rPr>
        <w:t xml:space="preserve"> </w:t>
      </w:r>
      <w:r>
        <w:rPr>
          <w:spacing w:val="2"/>
        </w:rPr>
        <w:t>2021</w:t>
      </w:r>
      <w:r>
        <w:rPr>
          <w:spacing w:val="-50"/>
        </w:rPr>
        <w:t xml:space="preserve"> </w:t>
      </w:r>
      <w:r>
        <w:rPr>
          <w:spacing w:val="2"/>
        </w:rPr>
        <w:t>年减少</w:t>
      </w:r>
      <w:r>
        <w:rPr>
          <w:spacing w:val="-58"/>
        </w:rPr>
        <w:t xml:space="preserve"> </w:t>
      </w:r>
      <w:r>
        <w:rPr>
          <w:spacing w:val="2"/>
        </w:rPr>
        <w:t>2</w:t>
      </w:r>
      <w:r>
        <w:rPr>
          <w:spacing w:val="-48"/>
        </w:rPr>
        <w:t xml:space="preserve"> </w:t>
      </w:r>
      <w:r>
        <w:rPr>
          <w:spacing w:val="2"/>
        </w:rPr>
        <w:t>人，退休人员较</w:t>
      </w:r>
      <w:r>
        <w:rPr>
          <w:spacing w:val="-61"/>
        </w:rPr>
        <w:t xml:space="preserve"> </w:t>
      </w:r>
      <w:r>
        <w:rPr>
          <w:spacing w:val="2"/>
        </w:rPr>
        <w:t>2021</w:t>
      </w:r>
      <w:r>
        <w:rPr>
          <w:spacing w:val="-49"/>
        </w:rPr>
        <w:t xml:space="preserve"> </w:t>
      </w:r>
      <w:r>
        <w:rPr>
          <w:spacing w:val="2"/>
        </w:rPr>
        <w:t>年无变化。</w:t>
      </w:r>
    </w:p>
    <w:p>
      <w:pPr>
        <w:pStyle w:val="BodyText"/>
        <w:ind w:left="30"/>
        <w:spacing w:before="322" w:line="227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第二部分</w:t>
      </w:r>
      <w:r>
        <w:rPr>
          <w:spacing w:val="-53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2022</w:t>
      </w:r>
      <w:r>
        <w:rPr>
          <w:spacing w:val="-47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年度部门决算表</w:t>
      </w:r>
    </w:p>
    <w:p>
      <w:pPr>
        <w:pStyle w:val="BodyText"/>
        <w:ind w:left="21"/>
        <w:spacing w:before="318" w:line="227" w:lineRule="auto"/>
        <w:rPr/>
      </w:pPr>
      <w:r>
        <w:rPr>
          <w:spacing w:val="7"/>
        </w:rPr>
        <w:t>一、收入支出决算总表</w:t>
      </w:r>
    </w:p>
    <w:p>
      <w:pPr>
        <w:pStyle w:val="BodyText"/>
        <w:ind w:left="26"/>
        <w:spacing w:before="319" w:line="701" w:lineRule="exact"/>
        <w:rPr/>
      </w:pPr>
      <w:r>
        <w:rPr>
          <w:spacing w:val="5"/>
          <w:position w:val="29"/>
        </w:rPr>
        <w:t>二、收入决算表</w:t>
      </w:r>
    </w:p>
    <w:p>
      <w:pPr>
        <w:pStyle w:val="BodyText"/>
        <w:ind w:left="25"/>
        <w:spacing w:line="227" w:lineRule="auto"/>
        <w:rPr/>
      </w:pPr>
      <w:r>
        <w:rPr>
          <w:spacing w:val="5"/>
        </w:rPr>
        <w:t>三、支出决算表</w:t>
      </w:r>
    </w:p>
    <w:p>
      <w:pPr>
        <w:pStyle w:val="BodyText"/>
        <w:ind w:left="54"/>
        <w:spacing w:before="317" w:line="227" w:lineRule="auto"/>
        <w:rPr/>
      </w:pPr>
      <w:r>
        <w:rPr>
          <w:spacing w:val="5"/>
        </w:rPr>
        <w:t>四、财政拨款收入支出决算总表</w:t>
      </w:r>
    </w:p>
    <w:p>
      <w:pPr>
        <w:pStyle w:val="BodyText"/>
        <w:ind w:left="21"/>
        <w:spacing w:before="320" w:line="227" w:lineRule="auto"/>
        <w:rPr/>
      </w:pPr>
      <w:r>
        <w:rPr>
          <w:spacing w:val="8"/>
        </w:rPr>
        <w:t>五、一般公共预算财政拨款支出决算表</w:t>
      </w:r>
    </w:p>
    <w:p>
      <w:pPr>
        <w:pStyle w:val="BodyText"/>
        <w:ind w:left="19"/>
        <w:spacing w:before="320" w:line="227" w:lineRule="auto"/>
        <w:rPr/>
      </w:pPr>
      <w:r>
        <w:rPr>
          <w:spacing w:val="8"/>
        </w:rPr>
        <w:t>六、一般公共预算财政拨款基本支出决算明细表</w:t>
      </w:r>
    </w:p>
    <w:p>
      <w:pPr>
        <w:spacing w:line="227" w:lineRule="auto"/>
        <w:sectPr>
          <w:pgSz w:w="12240" w:h="15840"/>
          <w:pgMar w:top="1346" w:right="1697" w:bottom="0" w:left="1804" w:header="0" w:footer="0" w:gutter="0"/>
        </w:sectPr>
        <w:rPr/>
      </w:pPr>
    </w:p>
    <w:p>
      <w:pPr>
        <w:pStyle w:val="BodyText"/>
        <w:ind w:left="18"/>
        <w:spacing w:before="300" w:line="701" w:lineRule="exact"/>
        <w:rPr/>
      </w:pPr>
      <w:r>
        <w:rPr>
          <w:spacing w:val="8"/>
          <w:position w:val="29"/>
        </w:rPr>
        <w:t>七、政府性基金预算财政拨款收入支出决算表</w:t>
      </w:r>
    </w:p>
    <w:p>
      <w:pPr>
        <w:pStyle w:val="BodyText"/>
        <w:ind w:left="11"/>
        <w:spacing w:line="227" w:lineRule="auto"/>
        <w:rPr/>
      </w:pPr>
      <w:r>
        <w:rPr>
          <w:spacing w:val="5"/>
        </w:rPr>
        <w:t>八、</w:t>
      </w:r>
      <w:r>
        <w:rPr>
          <w:spacing w:val="-83"/>
        </w:rPr>
        <w:t xml:space="preserve"> </w:t>
      </w:r>
      <w:r>
        <w:rPr>
          <w:spacing w:val="5"/>
        </w:rPr>
        <w:t>国有资本经营预算财政拨款支出决算表</w:t>
      </w:r>
    </w:p>
    <w:p>
      <w:pPr>
        <w:pStyle w:val="BodyText"/>
        <w:ind w:left="23"/>
        <w:spacing w:before="317" w:line="227" w:lineRule="auto"/>
        <w:rPr/>
      </w:pPr>
      <w:r>
        <w:rPr>
          <w:spacing w:val="5"/>
        </w:rPr>
        <w:t>九、财政拨款“三公</w:t>
      </w:r>
      <w:r>
        <w:rPr>
          <w:spacing w:val="-106"/>
        </w:rPr>
        <w:t xml:space="preserve"> </w:t>
      </w:r>
      <w:r>
        <w:rPr>
          <w:spacing w:val="5"/>
        </w:rPr>
        <w:t>”经费支出决算表</w:t>
      </w:r>
    </w:p>
    <w:p>
      <w:pPr>
        <w:pStyle w:val="BodyText"/>
        <w:ind w:left="26"/>
        <w:spacing w:before="319" w:line="227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第三部分</w:t>
      </w:r>
      <w:r>
        <w:rPr>
          <w:spacing w:val="-48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2022</w:t>
      </w:r>
      <w:r>
        <w:rPr>
          <w:spacing w:val="-47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年度部门决算情况说明</w:t>
      </w:r>
    </w:p>
    <w:p>
      <w:pPr>
        <w:pStyle w:val="BodyText"/>
        <w:ind w:left="17"/>
        <w:spacing w:before="319" w:line="227" w:lineRule="auto"/>
        <w:rPr/>
      </w:pPr>
      <w:r>
        <w:rPr>
          <w:spacing w:val="8"/>
        </w:rPr>
        <w:t>一、收入支出决算总体情况说明</w:t>
      </w:r>
    </w:p>
    <w:p>
      <w:pPr>
        <w:pStyle w:val="BodyText"/>
        <w:ind w:left="6" w:firstLine="650"/>
        <w:spacing w:before="319" w:line="357" w:lineRule="auto"/>
        <w:jc w:val="both"/>
        <w:rPr/>
      </w:pPr>
      <w:r>
        <w:rPr>
          <w:spacing w:val="-4"/>
        </w:rPr>
        <w:t>2022</w:t>
      </w:r>
      <w:r>
        <w:rPr>
          <w:spacing w:val="-75"/>
        </w:rPr>
        <w:t xml:space="preserve"> </w:t>
      </w:r>
      <w:r>
        <w:rPr>
          <w:spacing w:val="-4"/>
        </w:rPr>
        <w:t>年度收入预算</w:t>
      </w:r>
      <w:r>
        <w:rPr>
          <w:spacing w:val="-66"/>
        </w:rPr>
        <w:t xml:space="preserve"> </w:t>
      </w:r>
      <w:r>
        <w:rPr>
          <w:spacing w:val="-4"/>
        </w:rPr>
        <w:t>2850.07</w:t>
      </w:r>
      <w:r>
        <w:rPr>
          <w:spacing w:val="-61"/>
        </w:rPr>
        <w:t xml:space="preserve"> </w:t>
      </w:r>
      <w:r>
        <w:rPr>
          <w:spacing w:val="-4"/>
        </w:rPr>
        <w:t>万元，支出预算</w:t>
      </w:r>
      <w:r>
        <w:rPr>
          <w:spacing w:val="-65"/>
        </w:rPr>
        <w:t xml:space="preserve"> </w:t>
      </w:r>
      <w:r>
        <w:rPr>
          <w:spacing w:val="-4"/>
        </w:rPr>
        <w:t>2</w:t>
      </w:r>
      <w:r>
        <w:rPr>
          <w:spacing w:val="-5"/>
        </w:rPr>
        <w:t>850.07</w:t>
      </w:r>
      <w:r>
        <w:rPr>
          <w:spacing w:val="-59"/>
        </w:rPr>
        <w:t xml:space="preserve"> </w:t>
      </w:r>
      <w:r>
        <w:rPr>
          <w:spacing w:val="-5"/>
        </w:rPr>
        <w:t>万元，</w:t>
      </w:r>
      <w:r>
        <w:rPr/>
        <w:t xml:space="preserve"> </w:t>
      </w:r>
      <w:r>
        <w:rPr>
          <w:spacing w:val="4"/>
        </w:rPr>
        <w:t>年终收入决算</w:t>
      </w:r>
      <w:r>
        <w:rPr>
          <w:spacing w:val="-51"/>
        </w:rPr>
        <w:t xml:space="preserve"> </w:t>
      </w:r>
      <w:r>
        <w:rPr>
          <w:spacing w:val="4"/>
        </w:rPr>
        <w:t>2326.95</w:t>
      </w:r>
      <w:r>
        <w:rPr>
          <w:spacing w:val="-45"/>
        </w:rPr>
        <w:t xml:space="preserve"> </w:t>
      </w:r>
      <w:r>
        <w:rPr>
          <w:spacing w:val="4"/>
        </w:rPr>
        <w:t>万元，支出决算</w:t>
      </w:r>
      <w:r>
        <w:rPr>
          <w:spacing w:val="-48"/>
        </w:rPr>
        <w:t xml:space="preserve"> </w:t>
      </w:r>
      <w:r>
        <w:rPr>
          <w:spacing w:val="4"/>
        </w:rPr>
        <w:t>2326.95</w:t>
      </w:r>
      <w:r>
        <w:rPr>
          <w:spacing w:val="-45"/>
        </w:rPr>
        <w:t xml:space="preserve"> </w:t>
      </w:r>
      <w:r>
        <w:rPr>
          <w:spacing w:val="4"/>
        </w:rPr>
        <w:t>万元，差异率</w:t>
      </w:r>
      <w:r>
        <w:rPr/>
        <w:t xml:space="preserve"> </w:t>
      </w:r>
      <w:r>
        <w:rPr>
          <w:spacing w:val="7"/>
        </w:rPr>
        <w:t>分别为-18.35%和-18.35%。产生差异的原因是东西部帮扶资金</w:t>
      </w:r>
    </w:p>
    <w:p>
      <w:pPr>
        <w:pStyle w:val="BodyText"/>
        <w:spacing w:before="1" w:line="223" w:lineRule="auto"/>
        <w:rPr/>
      </w:pPr>
      <w:r>
        <w:rPr>
          <w:spacing w:val="3"/>
        </w:rPr>
        <w:t>增加。</w:t>
      </w:r>
    </w:p>
    <w:p>
      <w:pPr>
        <w:pStyle w:val="BodyText"/>
        <w:ind w:left="22"/>
        <w:spacing w:before="325" w:line="227" w:lineRule="auto"/>
        <w:rPr/>
      </w:pPr>
      <w:r>
        <w:rPr>
          <w:spacing w:val="6"/>
        </w:rPr>
        <w:t>二、收入决算情况说明</w:t>
      </w:r>
    </w:p>
    <w:p>
      <w:pPr>
        <w:pStyle w:val="BodyText"/>
        <w:ind w:right="82"/>
        <w:spacing w:before="320" w:line="600" w:lineRule="exact"/>
        <w:jc w:val="right"/>
        <w:rPr/>
      </w:pPr>
      <w:r>
        <w:rPr>
          <w:spacing w:val="-9"/>
          <w:position w:val="21"/>
        </w:rPr>
        <w:t>2022年度收入</w:t>
      </w:r>
      <w:r>
        <w:rPr>
          <w:spacing w:val="-72"/>
          <w:position w:val="21"/>
        </w:rPr>
        <w:t xml:space="preserve"> </w:t>
      </w:r>
      <w:r>
        <w:rPr>
          <w:spacing w:val="-9"/>
          <w:position w:val="21"/>
        </w:rPr>
        <w:t>2326.95</w:t>
      </w:r>
      <w:r>
        <w:rPr>
          <w:spacing w:val="-85"/>
          <w:position w:val="21"/>
        </w:rPr>
        <w:t xml:space="preserve"> </w:t>
      </w:r>
      <w:r>
        <w:rPr>
          <w:spacing w:val="-9"/>
          <w:position w:val="21"/>
        </w:rPr>
        <w:t>万元。（其中：财政拨款收入</w:t>
      </w:r>
      <w:r>
        <w:rPr>
          <w:spacing w:val="-82"/>
          <w:position w:val="21"/>
        </w:rPr>
        <w:t xml:space="preserve"> </w:t>
      </w:r>
      <w:r>
        <w:rPr>
          <w:spacing w:val="-9"/>
          <w:position w:val="21"/>
        </w:rPr>
        <w:t>1640.74</w:t>
      </w:r>
    </w:p>
    <w:p>
      <w:pPr>
        <w:pStyle w:val="BodyText"/>
        <w:ind w:left="21"/>
        <w:spacing w:before="2" w:line="221" w:lineRule="auto"/>
        <w:rPr/>
      </w:pPr>
      <w:r>
        <w:rPr>
          <w:spacing w:val="2"/>
        </w:rPr>
        <w:t>万元，其他收入</w:t>
      </w:r>
      <w:r>
        <w:rPr>
          <w:spacing w:val="-44"/>
        </w:rPr>
        <w:t xml:space="preserve"> </w:t>
      </w:r>
      <w:r>
        <w:rPr>
          <w:spacing w:val="2"/>
        </w:rPr>
        <w:t>686.21</w:t>
      </w:r>
      <w:r>
        <w:rPr>
          <w:spacing w:val="-44"/>
        </w:rPr>
        <w:t xml:space="preserve"> </w:t>
      </w:r>
      <w:r>
        <w:rPr>
          <w:spacing w:val="2"/>
        </w:rPr>
        <w:t>万元）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21"/>
        <w:spacing w:before="101" w:line="227" w:lineRule="auto"/>
        <w:rPr/>
      </w:pPr>
      <w:r>
        <w:rPr>
          <w:spacing w:val="6"/>
        </w:rPr>
        <w:t>三、支出决算情况说明</w:t>
      </w:r>
    </w:p>
    <w:p>
      <w:pPr>
        <w:pStyle w:val="BodyText"/>
        <w:ind w:left="657"/>
        <w:spacing w:before="319" w:line="222" w:lineRule="auto"/>
        <w:rPr/>
      </w:pPr>
      <w:r>
        <w:rPr>
          <w:spacing w:val="6"/>
        </w:rPr>
        <w:t>2022</w:t>
      </w:r>
      <w:r>
        <w:rPr>
          <w:spacing w:val="-36"/>
        </w:rPr>
        <w:t xml:space="preserve"> </w:t>
      </w:r>
      <w:r>
        <w:rPr>
          <w:spacing w:val="6"/>
        </w:rPr>
        <w:t>年度支出</w:t>
      </w:r>
      <w:r>
        <w:rPr>
          <w:spacing w:val="-39"/>
        </w:rPr>
        <w:t xml:space="preserve"> </w:t>
      </w:r>
      <w:r>
        <w:rPr>
          <w:spacing w:val="6"/>
        </w:rPr>
        <w:t>2326.95</w:t>
      </w:r>
      <w:r>
        <w:rPr>
          <w:spacing w:val="-35"/>
        </w:rPr>
        <w:t xml:space="preserve"> </w:t>
      </w:r>
      <w:r>
        <w:rPr>
          <w:spacing w:val="6"/>
        </w:rPr>
        <w:t>万元。</w:t>
      </w:r>
      <w:r>
        <w:rPr>
          <w:spacing w:val="-133"/>
        </w:rPr>
        <w:t xml:space="preserve"> </w:t>
      </w:r>
      <w:r>
        <w:rPr>
          <w:spacing w:val="6"/>
        </w:rPr>
        <w:t>（其中：基本支出</w:t>
      </w:r>
      <w:r>
        <w:rPr>
          <w:spacing w:val="-38"/>
        </w:rPr>
        <w:t xml:space="preserve"> </w:t>
      </w:r>
      <w:r>
        <w:rPr>
          <w:spacing w:val="6"/>
        </w:rPr>
        <w:t>560.25</w:t>
      </w:r>
    </w:p>
    <w:p>
      <w:pPr>
        <w:pStyle w:val="BodyText"/>
        <w:ind w:left="21"/>
        <w:spacing w:before="226" w:line="224" w:lineRule="auto"/>
        <w:rPr/>
      </w:pPr>
      <w:r>
        <w:rPr>
          <w:spacing w:val="2"/>
        </w:rPr>
        <w:t>万元，项目支出</w:t>
      </w:r>
      <w:r>
        <w:rPr>
          <w:spacing w:val="-40"/>
        </w:rPr>
        <w:t xml:space="preserve"> </w:t>
      </w:r>
      <w:r>
        <w:rPr>
          <w:spacing w:val="2"/>
        </w:rPr>
        <w:t>1766.70</w:t>
      </w:r>
      <w:r>
        <w:rPr>
          <w:spacing w:val="-44"/>
        </w:rPr>
        <w:t xml:space="preserve"> </w:t>
      </w:r>
      <w:r>
        <w:rPr>
          <w:spacing w:val="2"/>
        </w:rPr>
        <w:t>万元）</w:t>
      </w:r>
    </w:p>
    <w:p>
      <w:pPr>
        <w:rPr>
          <w:rFonts w:ascii="Arial"/>
          <w:sz w:val="21"/>
        </w:rPr>
      </w:pPr>
      <w:r/>
    </w:p>
    <w:p>
      <w:pPr>
        <w:pStyle w:val="BodyText"/>
        <w:ind w:left="50"/>
        <w:spacing w:before="102" w:line="227" w:lineRule="auto"/>
        <w:rPr/>
      </w:pPr>
      <w:r>
        <w:rPr>
          <w:spacing w:val="6"/>
        </w:rPr>
        <w:t>四、财政拨款收入支出决算总体情况说明</w:t>
      </w:r>
    </w:p>
    <w:p>
      <w:pPr>
        <w:pStyle w:val="BodyText"/>
        <w:ind w:left="7" w:firstLine="649"/>
        <w:spacing w:before="321" w:line="357" w:lineRule="auto"/>
        <w:jc w:val="both"/>
        <w:rPr/>
      </w:pPr>
      <w:r>
        <w:rPr>
          <w:spacing w:val="-5"/>
        </w:rPr>
        <w:t>2022</w:t>
      </w:r>
      <w:r>
        <w:rPr>
          <w:spacing w:val="-66"/>
        </w:rPr>
        <w:t xml:space="preserve"> </w:t>
      </w:r>
      <w:r>
        <w:rPr>
          <w:spacing w:val="-5"/>
        </w:rPr>
        <w:t>年度收入预算</w:t>
      </w:r>
      <w:r>
        <w:rPr>
          <w:spacing w:val="-57"/>
        </w:rPr>
        <w:t xml:space="preserve"> </w:t>
      </w:r>
      <w:r>
        <w:rPr>
          <w:spacing w:val="-5"/>
        </w:rPr>
        <w:t>1640.74</w:t>
      </w:r>
      <w:r>
        <w:rPr>
          <w:spacing w:val="-62"/>
        </w:rPr>
        <w:t xml:space="preserve"> </w:t>
      </w:r>
      <w:r>
        <w:rPr>
          <w:spacing w:val="-5"/>
        </w:rPr>
        <w:t>万元，支出预算</w:t>
      </w:r>
      <w:r>
        <w:rPr>
          <w:spacing w:val="-57"/>
        </w:rPr>
        <w:t xml:space="preserve"> </w:t>
      </w:r>
      <w:r>
        <w:rPr>
          <w:spacing w:val="-5"/>
        </w:rPr>
        <w:t>1640.74</w:t>
      </w:r>
      <w:r>
        <w:rPr>
          <w:spacing w:val="-59"/>
        </w:rPr>
        <w:t xml:space="preserve"> </w:t>
      </w:r>
      <w:r>
        <w:rPr>
          <w:spacing w:val="-5"/>
        </w:rPr>
        <w:t>万元，</w:t>
      </w:r>
      <w:r>
        <w:rPr/>
        <w:t xml:space="preserve"> </w:t>
      </w:r>
      <w:r>
        <w:rPr>
          <w:spacing w:val="3"/>
        </w:rPr>
        <w:t>年终收入决算</w:t>
      </w:r>
      <w:r>
        <w:rPr>
          <w:spacing w:val="-27"/>
        </w:rPr>
        <w:t xml:space="preserve"> </w:t>
      </w:r>
      <w:r>
        <w:rPr>
          <w:spacing w:val="3"/>
        </w:rPr>
        <w:t>1640.74</w:t>
      </w:r>
      <w:r>
        <w:rPr>
          <w:spacing w:val="-45"/>
        </w:rPr>
        <w:t xml:space="preserve"> </w:t>
      </w:r>
      <w:r>
        <w:rPr>
          <w:spacing w:val="3"/>
        </w:rPr>
        <w:t>万元，支出决算</w:t>
      </w:r>
      <w:r>
        <w:rPr>
          <w:spacing w:val="-41"/>
        </w:rPr>
        <w:t xml:space="preserve"> </w:t>
      </w:r>
      <w:r>
        <w:rPr>
          <w:spacing w:val="3"/>
        </w:rPr>
        <w:t>1640.74</w:t>
      </w:r>
      <w:r>
        <w:rPr>
          <w:spacing w:val="-44"/>
        </w:rPr>
        <w:t xml:space="preserve"> </w:t>
      </w:r>
      <w:r>
        <w:rPr>
          <w:spacing w:val="3"/>
        </w:rPr>
        <w:t>万元，差异率</w:t>
      </w:r>
    </w:p>
    <w:p>
      <w:pPr>
        <w:pStyle w:val="BodyText"/>
        <w:ind w:left="6"/>
        <w:spacing w:before="1" w:line="222" w:lineRule="auto"/>
        <w:rPr/>
      </w:pPr>
      <w:r>
        <w:rPr/>
        <w:t>分别为</w:t>
      </w:r>
      <w:r>
        <w:rPr>
          <w:spacing w:val="-23"/>
        </w:rPr>
        <w:t xml:space="preserve"> </w:t>
      </w:r>
      <w:r>
        <w:rPr/>
        <w:t>36.25%和</w:t>
      </w:r>
      <w:r>
        <w:rPr>
          <w:spacing w:val="-36"/>
        </w:rPr>
        <w:t xml:space="preserve"> </w:t>
      </w:r>
      <w:r>
        <w:rPr/>
        <w:t>36.25%。产生差异的原因主要有二方面：一是</w:t>
      </w:r>
    </w:p>
    <w:p>
      <w:pPr>
        <w:spacing w:line="222" w:lineRule="auto"/>
        <w:sectPr>
          <w:pgSz w:w="12240" w:h="15840"/>
          <w:pgMar w:top="1346" w:right="1718" w:bottom="0" w:left="1808" w:header="0" w:footer="0" w:gutter="0"/>
        </w:sectPr>
        <w:rPr/>
      </w:pPr>
    </w:p>
    <w:p>
      <w:pPr>
        <w:pStyle w:val="BodyText"/>
        <w:ind w:left="9"/>
        <w:spacing w:before="301" w:line="600" w:lineRule="exact"/>
        <w:rPr/>
      </w:pPr>
      <w:r>
        <w:rPr>
          <w:spacing w:val="18"/>
          <w:position w:val="21"/>
        </w:rPr>
        <w:t>东西部帮扶资金增加；</w:t>
      </w:r>
      <w:r>
        <w:rPr>
          <w:spacing w:val="-69"/>
          <w:position w:val="21"/>
        </w:rPr>
        <w:t xml:space="preserve"> </w:t>
      </w:r>
      <w:r>
        <w:rPr>
          <w:spacing w:val="18"/>
          <w:position w:val="21"/>
        </w:rPr>
        <w:t>二是医疗废物收集转运项目拨付资金</w:t>
      </w:r>
    </w:p>
    <w:p>
      <w:pPr>
        <w:pStyle w:val="BodyText"/>
        <w:ind w:left="24"/>
        <w:spacing w:line="226" w:lineRule="auto"/>
        <w:rPr/>
      </w:pPr>
      <w:r>
        <w:rPr>
          <w:spacing w:val="-6"/>
        </w:rPr>
        <w:t>300</w:t>
      </w:r>
      <w:r>
        <w:rPr>
          <w:spacing w:val="-45"/>
        </w:rPr>
        <w:t xml:space="preserve"> </w:t>
      </w:r>
      <w:r>
        <w:rPr>
          <w:spacing w:val="-6"/>
        </w:rPr>
        <w:t>万元。</w:t>
      </w:r>
    </w:p>
    <w:p>
      <w:pPr>
        <w:pStyle w:val="BodyText"/>
        <w:ind w:left="13"/>
        <w:spacing w:before="339" w:line="227" w:lineRule="auto"/>
        <w:rPr/>
      </w:pPr>
      <w:r>
        <w:rPr>
          <w:spacing w:val="8"/>
        </w:rPr>
        <w:t>五、一般公共预算财政拨款支出决算情况说明</w:t>
      </w:r>
    </w:p>
    <w:p>
      <w:pPr>
        <w:pStyle w:val="BodyText"/>
        <w:spacing w:before="319" w:line="600" w:lineRule="exact"/>
        <w:jc w:val="right"/>
        <w:rPr/>
      </w:pPr>
      <w:r>
        <w:rPr>
          <w:spacing w:val="2"/>
          <w:position w:val="21"/>
        </w:rPr>
        <w:t>2022</w:t>
      </w:r>
      <w:r>
        <w:rPr>
          <w:spacing w:val="-58"/>
          <w:position w:val="21"/>
        </w:rPr>
        <w:t xml:space="preserve"> </w:t>
      </w:r>
      <w:r>
        <w:rPr>
          <w:spacing w:val="2"/>
          <w:position w:val="21"/>
        </w:rPr>
        <w:t>年度一般公共预算财政拨款支出</w:t>
      </w:r>
      <w:r>
        <w:rPr>
          <w:spacing w:val="-39"/>
          <w:position w:val="21"/>
        </w:rPr>
        <w:t xml:space="preserve"> </w:t>
      </w:r>
      <w:r>
        <w:rPr>
          <w:spacing w:val="2"/>
          <w:position w:val="21"/>
        </w:rPr>
        <w:t>1340.74</w:t>
      </w:r>
      <w:r>
        <w:rPr>
          <w:spacing w:val="-50"/>
          <w:position w:val="21"/>
        </w:rPr>
        <w:t xml:space="preserve"> </w:t>
      </w:r>
      <w:r>
        <w:rPr>
          <w:spacing w:val="2"/>
          <w:position w:val="21"/>
        </w:rPr>
        <w:t>万元。（其</w:t>
      </w:r>
    </w:p>
    <w:p>
      <w:pPr>
        <w:pStyle w:val="BodyText"/>
        <w:ind w:left="49"/>
        <w:spacing w:before="1" w:line="227" w:lineRule="auto"/>
        <w:rPr/>
      </w:pPr>
      <w:r>
        <w:rPr>
          <w:spacing w:val="2"/>
        </w:rPr>
        <w:t>中：基本支出</w:t>
      </w:r>
      <w:r>
        <w:rPr>
          <w:spacing w:val="-52"/>
        </w:rPr>
        <w:t xml:space="preserve"> </w:t>
      </w:r>
      <w:r>
        <w:rPr>
          <w:spacing w:val="2"/>
        </w:rPr>
        <w:t>560.25</w:t>
      </w:r>
      <w:r>
        <w:rPr>
          <w:spacing w:val="-51"/>
        </w:rPr>
        <w:t xml:space="preserve"> </w:t>
      </w:r>
      <w:r>
        <w:rPr>
          <w:spacing w:val="2"/>
        </w:rPr>
        <w:t>万元，项目支出</w:t>
      </w:r>
      <w:r>
        <w:rPr>
          <w:spacing w:val="-57"/>
        </w:rPr>
        <w:t xml:space="preserve"> </w:t>
      </w:r>
      <w:r>
        <w:rPr>
          <w:spacing w:val="2"/>
        </w:rPr>
        <w:t>780.49</w:t>
      </w:r>
      <w:r>
        <w:rPr>
          <w:spacing w:val="-51"/>
        </w:rPr>
        <w:t xml:space="preserve"> </w:t>
      </w:r>
      <w:r>
        <w:rPr>
          <w:spacing w:val="2"/>
        </w:rPr>
        <w:t>万元）</w:t>
      </w:r>
    </w:p>
    <w:p>
      <w:pPr>
        <w:pStyle w:val="BodyText"/>
        <w:ind w:left="11"/>
        <w:spacing w:before="337" w:line="227" w:lineRule="auto"/>
        <w:rPr/>
      </w:pPr>
      <w:r>
        <w:rPr>
          <w:spacing w:val="8"/>
        </w:rPr>
        <w:t>六、一般公共预算财政拨款基本支出决算情况说明</w:t>
      </w:r>
    </w:p>
    <w:p>
      <w:pPr>
        <w:pStyle w:val="BodyText"/>
        <w:ind w:left="13" w:firstLine="640"/>
        <w:spacing w:before="318" w:line="357" w:lineRule="auto"/>
        <w:rPr/>
      </w:pPr>
      <w:r>
        <w:rPr>
          <w:spacing w:val="7"/>
        </w:rPr>
        <w:t>2022</w:t>
      </w:r>
      <w:r>
        <w:rPr>
          <w:spacing w:val="-38"/>
        </w:rPr>
        <w:t xml:space="preserve"> </w:t>
      </w:r>
      <w:r>
        <w:rPr>
          <w:spacing w:val="7"/>
        </w:rPr>
        <w:t>年度一般公共预算财政拨款基本支出</w:t>
      </w:r>
      <w:r>
        <w:rPr>
          <w:spacing w:val="-51"/>
        </w:rPr>
        <w:t xml:space="preserve"> </w:t>
      </w:r>
      <w:r>
        <w:rPr>
          <w:spacing w:val="7"/>
        </w:rPr>
        <w:t>560.25</w:t>
      </w:r>
      <w:r>
        <w:rPr>
          <w:spacing w:val="-46"/>
        </w:rPr>
        <w:t xml:space="preserve"> </w:t>
      </w:r>
      <w:r>
        <w:rPr>
          <w:spacing w:val="7"/>
        </w:rPr>
        <w:t>万元。</w:t>
      </w:r>
      <w:r>
        <w:rPr/>
        <w:t xml:space="preserve"> </w:t>
      </w:r>
      <w:r>
        <w:rPr>
          <w:spacing w:val="1"/>
        </w:rPr>
        <w:t>（其中：工资福利支出</w:t>
      </w:r>
      <w:r>
        <w:rPr>
          <w:spacing w:val="-46"/>
        </w:rPr>
        <w:t xml:space="preserve"> </w:t>
      </w:r>
      <w:r>
        <w:rPr>
          <w:spacing w:val="1"/>
        </w:rPr>
        <w:t>394.13</w:t>
      </w:r>
      <w:r>
        <w:rPr>
          <w:spacing w:val="-51"/>
        </w:rPr>
        <w:t xml:space="preserve"> </w:t>
      </w:r>
      <w:r>
        <w:rPr>
          <w:spacing w:val="1"/>
        </w:rPr>
        <w:t>万元，对个人和家庭的补助支出</w:t>
      </w:r>
    </w:p>
    <w:p>
      <w:pPr>
        <w:pStyle w:val="BodyText"/>
        <w:spacing w:before="2" w:line="227" w:lineRule="auto"/>
        <w:rPr/>
      </w:pPr>
      <w:r>
        <w:rPr>
          <w:spacing w:val="3"/>
        </w:rPr>
        <w:t>86.61</w:t>
      </w:r>
      <w:r>
        <w:rPr>
          <w:spacing w:val="-38"/>
        </w:rPr>
        <w:t xml:space="preserve"> </w:t>
      </w:r>
      <w:r>
        <w:rPr>
          <w:spacing w:val="3"/>
        </w:rPr>
        <w:t>万元，商品服务支出</w:t>
      </w:r>
      <w:r>
        <w:rPr>
          <w:spacing w:val="-57"/>
        </w:rPr>
        <w:t xml:space="preserve"> </w:t>
      </w:r>
      <w:r>
        <w:rPr>
          <w:spacing w:val="3"/>
        </w:rPr>
        <w:t>79.51</w:t>
      </w:r>
      <w:r>
        <w:rPr>
          <w:spacing w:val="-51"/>
        </w:rPr>
        <w:t xml:space="preserve"> </w:t>
      </w:r>
      <w:r>
        <w:rPr>
          <w:spacing w:val="3"/>
        </w:rPr>
        <w:t>万元）</w:t>
      </w:r>
    </w:p>
    <w:p>
      <w:pPr>
        <w:pStyle w:val="BodyText"/>
        <w:ind w:left="14"/>
        <w:spacing w:before="338" w:line="226" w:lineRule="auto"/>
        <w:rPr/>
      </w:pPr>
      <w:r>
        <w:rPr>
          <w:spacing w:val="8"/>
        </w:rPr>
        <w:t>七、机关运行经费支出情况说明</w:t>
      </w:r>
    </w:p>
    <w:p>
      <w:pPr>
        <w:pStyle w:val="BodyText"/>
        <w:ind w:left="11" w:firstLine="632"/>
        <w:spacing w:before="322" w:line="357" w:lineRule="auto"/>
        <w:jc w:val="both"/>
        <w:rPr/>
      </w:pPr>
      <w:r>
        <w:rPr>
          <w:spacing w:val="8"/>
        </w:rPr>
        <w:t>2022</w:t>
      </w:r>
      <w:r>
        <w:rPr>
          <w:spacing w:val="-42"/>
        </w:rPr>
        <w:t xml:space="preserve"> </w:t>
      </w:r>
      <w:r>
        <w:rPr>
          <w:spacing w:val="8"/>
        </w:rPr>
        <w:t>年度，我单位有在职职工</w:t>
      </w:r>
      <w:r>
        <w:rPr>
          <w:spacing w:val="-51"/>
        </w:rPr>
        <w:t xml:space="preserve"> </w:t>
      </w:r>
      <w:r>
        <w:rPr>
          <w:spacing w:val="8"/>
        </w:rPr>
        <w:t>32</w:t>
      </w:r>
      <w:r>
        <w:rPr>
          <w:spacing w:val="-45"/>
        </w:rPr>
        <w:t xml:space="preserve"> </w:t>
      </w:r>
      <w:r>
        <w:rPr>
          <w:spacing w:val="8"/>
        </w:rPr>
        <w:t>人，人均工资福利支出</w:t>
      </w:r>
      <w:r>
        <w:rPr/>
        <w:t xml:space="preserve"> </w:t>
      </w:r>
      <w:r>
        <w:rPr>
          <w:spacing w:val="-3"/>
        </w:rPr>
        <w:t>15.98</w:t>
      </w:r>
      <w:r>
        <w:rPr>
          <w:spacing w:val="-51"/>
        </w:rPr>
        <w:t xml:space="preserve"> </w:t>
      </w:r>
      <w:r>
        <w:rPr>
          <w:spacing w:val="-3"/>
        </w:rPr>
        <w:t>万元；其中：基本工资、津贴补贴、</w:t>
      </w:r>
      <w:r>
        <w:rPr>
          <w:spacing w:val="-4"/>
        </w:rPr>
        <w:t>奖金、绩效工资</w:t>
      </w:r>
      <w:r>
        <w:rPr>
          <w:spacing w:val="-63"/>
        </w:rPr>
        <w:t xml:space="preserve"> </w:t>
      </w:r>
      <w:r>
        <w:rPr>
          <w:spacing w:val="-4"/>
        </w:rPr>
        <w:t>9.41</w:t>
      </w:r>
      <w:r>
        <w:rPr/>
        <w:t xml:space="preserve"> </w:t>
      </w:r>
      <w:r>
        <w:rPr>
          <w:spacing w:val="9"/>
        </w:rPr>
        <w:t>万元，养老保险、职业年金、医疗保险、医疗补助、其他社保</w:t>
      </w:r>
    </w:p>
    <w:p>
      <w:pPr>
        <w:pStyle w:val="BodyText"/>
        <w:ind w:left="22"/>
        <w:spacing w:line="227" w:lineRule="auto"/>
        <w:rPr/>
      </w:pPr>
      <w:r>
        <w:rPr>
          <w:spacing w:val="2"/>
        </w:rPr>
        <w:t>1.58</w:t>
      </w:r>
      <w:r>
        <w:rPr>
          <w:spacing w:val="-41"/>
        </w:rPr>
        <w:t xml:space="preserve"> </w:t>
      </w:r>
      <w:r>
        <w:rPr>
          <w:spacing w:val="2"/>
        </w:rPr>
        <w:t>万元，其他人均支出</w:t>
      </w:r>
      <w:r>
        <w:rPr>
          <w:spacing w:val="-62"/>
        </w:rPr>
        <w:t xml:space="preserve"> </w:t>
      </w:r>
      <w:r>
        <w:rPr>
          <w:spacing w:val="2"/>
        </w:rPr>
        <w:t>0.82</w:t>
      </w:r>
      <w:r>
        <w:rPr>
          <w:spacing w:val="-51"/>
        </w:rPr>
        <w:t xml:space="preserve"> </w:t>
      </w:r>
      <w:r>
        <w:rPr>
          <w:spacing w:val="2"/>
        </w:rPr>
        <w:t>万元。</w:t>
      </w:r>
    </w:p>
    <w:p>
      <w:pPr>
        <w:pStyle w:val="BodyText"/>
        <w:ind w:left="7"/>
        <w:spacing w:before="339" w:line="228" w:lineRule="auto"/>
        <w:rPr/>
      </w:pPr>
      <w:r>
        <w:rPr>
          <w:spacing w:val="8"/>
        </w:rPr>
        <w:t>八、政府采购支出情况说明</w:t>
      </w:r>
    </w:p>
    <w:p>
      <w:pPr>
        <w:pStyle w:val="BodyText"/>
        <w:ind w:left="660"/>
        <w:spacing w:before="318" w:line="720" w:lineRule="exact"/>
        <w:rPr/>
      </w:pPr>
      <w:r>
        <w:rPr>
          <w:spacing w:val="4"/>
          <w:position w:val="30"/>
        </w:rPr>
        <w:t>我单位</w:t>
      </w:r>
      <w:r>
        <w:rPr>
          <w:spacing w:val="-61"/>
          <w:position w:val="30"/>
        </w:rPr>
        <w:t xml:space="preserve"> </w:t>
      </w:r>
      <w:r>
        <w:rPr>
          <w:spacing w:val="4"/>
          <w:position w:val="30"/>
        </w:rPr>
        <w:t>2022</w:t>
      </w:r>
      <w:r>
        <w:rPr>
          <w:spacing w:val="-47"/>
          <w:position w:val="30"/>
        </w:rPr>
        <w:t xml:space="preserve"> </w:t>
      </w:r>
      <w:r>
        <w:rPr>
          <w:spacing w:val="4"/>
          <w:position w:val="30"/>
        </w:rPr>
        <w:t>年无相关政府采购支出。</w:t>
      </w:r>
    </w:p>
    <w:p>
      <w:pPr>
        <w:pStyle w:val="BodyText"/>
        <w:ind w:left="20"/>
        <w:spacing w:before="1" w:line="227" w:lineRule="auto"/>
        <w:rPr/>
      </w:pPr>
      <w:r>
        <w:rPr>
          <w:spacing w:val="1"/>
        </w:rPr>
        <w:t>九、</w:t>
      </w:r>
      <w:r>
        <w:rPr>
          <w:spacing w:val="-81"/>
        </w:rPr>
        <w:t xml:space="preserve"> </w:t>
      </w:r>
      <w:r>
        <w:rPr>
          <w:spacing w:val="1"/>
        </w:rPr>
        <w:t>国有资产占用情况说明</w:t>
      </w:r>
    </w:p>
    <w:p>
      <w:pPr>
        <w:pStyle w:val="BodyText"/>
        <w:ind w:left="660"/>
        <w:spacing w:before="316" w:line="720" w:lineRule="exact"/>
        <w:rPr/>
      </w:pPr>
      <w:r>
        <w:rPr>
          <w:spacing w:val="1"/>
          <w:position w:val="30"/>
        </w:rPr>
        <w:t>我单位</w:t>
      </w:r>
      <w:r>
        <w:rPr>
          <w:spacing w:val="-46"/>
          <w:position w:val="30"/>
        </w:rPr>
        <w:t xml:space="preserve"> </w:t>
      </w:r>
      <w:r>
        <w:rPr>
          <w:spacing w:val="1"/>
          <w:position w:val="30"/>
        </w:rPr>
        <w:t>2022</w:t>
      </w:r>
      <w:r>
        <w:rPr>
          <w:spacing w:val="-47"/>
          <w:position w:val="30"/>
        </w:rPr>
        <w:t xml:space="preserve"> </w:t>
      </w:r>
      <w:r>
        <w:rPr>
          <w:spacing w:val="1"/>
          <w:position w:val="30"/>
        </w:rPr>
        <w:t>年无车辆、</w:t>
      </w:r>
      <w:r>
        <w:rPr>
          <w:spacing w:val="-89"/>
          <w:position w:val="30"/>
        </w:rPr>
        <w:t xml:space="preserve"> </w:t>
      </w:r>
      <w:r>
        <w:rPr>
          <w:spacing w:val="1"/>
          <w:position w:val="30"/>
        </w:rPr>
        <w:t>国有资产占用情况。</w:t>
      </w:r>
    </w:p>
    <w:p>
      <w:pPr>
        <w:pStyle w:val="BodyText"/>
        <w:ind w:left="17"/>
        <w:spacing w:before="1" w:line="225" w:lineRule="auto"/>
        <w:rPr/>
      </w:pPr>
      <w:r>
        <w:rPr>
          <w:spacing w:val="8"/>
        </w:rPr>
        <w:t>十、政府性基金预算财政拨款收支决算情况说明</w:t>
      </w:r>
    </w:p>
    <w:p>
      <w:pPr>
        <w:spacing w:line="225" w:lineRule="auto"/>
        <w:sectPr>
          <w:pgSz w:w="12240" w:h="15840"/>
          <w:pgMar w:top="1346" w:right="1800" w:bottom="0" w:left="1812" w:header="0" w:footer="0" w:gutter="0"/>
        </w:sectPr>
        <w:rPr/>
      </w:pPr>
    </w:p>
    <w:p>
      <w:pPr>
        <w:pStyle w:val="BodyText"/>
        <w:spacing w:before="300" w:line="600" w:lineRule="exact"/>
        <w:jc w:val="right"/>
        <w:rPr/>
      </w:pPr>
      <w:r>
        <w:rPr>
          <w:spacing w:val="3"/>
          <w:position w:val="21"/>
        </w:rPr>
        <w:t>2022</w:t>
      </w:r>
      <w:r>
        <w:rPr>
          <w:spacing w:val="-47"/>
          <w:position w:val="21"/>
        </w:rPr>
        <w:t xml:space="preserve"> </w:t>
      </w:r>
      <w:r>
        <w:rPr>
          <w:spacing w:val="3"/>
          <w:position w:val="21"/>
        </w:rPr>
        <w:t>年我单位政府性基金预算财政拨款收</w:t>
      </w:r>
      <w:r>
        <w:rPr>
          <w:spacing w:val="2"/>
          <w:position w:val="21"/>
        </w:rPr>
        <w:t>支</w:t>
      </w:r>
      <w:r>
        <w:rPr>
          <w:spacing w:val="-56"/>
          <w:position w:val="21"/>
        </w:rPr>
        <w:t xml:space="preserve"> </w:t>
      </w:r>
      <w:r>
        <w:rPr>
          <w:spacing w:val="2"/>
          <w:position w:val="21"/>
        </w:rPr>
        <w:t>300</w:t>
      </w:r>
      <w:r>
        <w:rPr>
          <w:spacing w:val="-50"/>
          <w:position w:val="21"/>
        </w:rPr>
        <w:t xml:space="preserve"> </w:t>
      </w:r>
      <w:r>
        <w:rPr>
          <w:spacing w:val="2"/>
          <w:position w:val="21"/>
        </w:rPr>
        <w:t>万元，为</w:t>
      </w:r>
    </w:p>
    <w:p>
      <w:pPr>
        <w:pStyle w:val="BodyText"/>
        <w:ind w:left="3"/>
        <w:spacing w:line="224" w:lineRule="auto"/>
        <w:rPr/>
      </w:pPr>
      <w:r>
        <w:rPr>
          <w:spacing w:val="6"/>
        </w:rPr>
        <w:t>正宁县医疗废物运转项目。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8"/>
        <w:spacing w:before="101" w:line="227" w:lineRule="auto"/>
        <w:rPr/>
      </w:pPr>
      <w:r>
        <w:rPr>
          <w:spacing w:val="5"/>
        </w:rPr>
        <w:t>十一、</w:t>
      </w:r>
      <w:r>
        <w:rPr>
          <w:spacing w:val="-82"/>
        </w:rPr>
        <w:t xml:space="preserve"> </w:t>
      </w:r>
      <w:r>
        <w:rPr>
          <w:spacing w:val="5"/>
        </w:rPr>
        <w:t>国有资本经营预算财政拨款支出情况说明</w:t>
      </w:r>
    </w:p>
    <w:p>
      <w:pPr>
        <w:pStyle w:val="BodyText"/>
        <w:ind w:left="652"/>
        <w:spacing w:before="319" w:line="698" w:lineRule="exact"/>
        <w:rPr/>
      </w:pPr>
      <w:r>
        <w:rPr>
          <w:spacing w:val="5"/>
          <w:position w:val="29"/>
        </w:rPr>
        <w:t>我单位</w:t>
      </w:r>
      <w:r>
        <w:rPr>
          <w:spacing w:val="-49"/>
          <w:position w:val="29"/>
        </w:rPr>
        <w:t xml:space="preserve"> </w:t>
      </w:r>
      <w:r>
        <w:rPr>
          <w:spacing w:val="5"/>
          <w:position w:val="29"/>
        </w:rPr>
        <w:t>2022</w:t>
      </w:r>
      <w:r>
        <w:rPr>
          <w:spacing w:val="-47"/>
          <w:position w:val="29"/>
        </w:rPr>
        <w:t xml:space="preserve"> </w:t>
      </w:r>
      <w:r>
        <w:rPr>
          <w:spacing w:val="5"/>
          <w:position w:val="29"/>
        </w:rPr>
        <w:t>年无国有资本经营预算财政拨款支出。</w:t>
      </w:r>
    </w:p>
    <w:p>
      <w:pPr>
        <w:pStyle w:val="BodyText"/>
        <w:ind w:left="8"/>
        <w:spacing w:line="227" w:lineRule="auto"/>
        <w:rPr/>
      </w:pPr>
      <w:r>
        <w:rPr>
          <w:spacing w:val="6"/>
        </w:rPr>
        <w:t>十二、财政拨款“三公</w:t>
      </w:r>
      <w:r>
        <w:rPr>
          <w:spacing w:val="-103"/>
        </w:rPr>
        <w:t xml:space="preserve"> </w:t>
      </w:r>
      <w:r>
        <w:rPr>
          <w:spacing w:val="6"/>
        </w:rPr>
        <w:t>”经费支出决算情况说明</w:t>
      </w:r>
    </w:p>
    <w:p>
      <w:pPr>
        <w:pStyle w:val="BodyText"/>
        <w:spacing w:before="319" w:line="600" w:lineRule="exact"/>
        <w:jc w:val="right"/>
        <w:rPr/>
      </w:pPr>
      <w:r>
        <w:rPr>
          <w:spacing w:val="4"/>
          <w:position w:val="21"/>
        </w:rPr>
        <w:t>2022</w:t>
      </w:r>
      <w:r>
        <w:rPr>
          <w:spacing w:val="-35"/>
          <w:position w:val="21"/>
        </w:rPr>
        <w:t xml:space="preserve"> </w:t>
      </w:r>
      <w:r>
        <w:rPr>
          <w:spacing w:val="4"/>
          <w:position w:val="21"/>
        </w:rPr>
        <w:t>年我单位“</w:t>
      </w:r>
      <w:r>
        <w:rPr>
          <w:spacing w:val="-113"/>
          <w:position w:val="21"/>
        </w:rPr>
        <w:t xml:space="preserve"> </w:t>
      </w:r>
      <w:r>
        <w:rPr>
          <w:spacing w:val="4"/>
          <w:position w:val="21"/>
        </w:rPr>
        <w:t>三公经费</w:t>
      </w:r>
      <w:r>
        <w:rPr>
          <w:spacing w:val="-100"/>
          <w:position w:val="21"/>
        </w:rPr>
        <w:t xml:space="preserve"> </w:t>
      </w:r>
      <w:r>
        <w:rPr>
          <w:spacing w:val="4"/>
          <w:position w:val="21"/>
        </w:rPr>
        <w:t>”3342</w:t>
      </w:r>
      <w:r>
        <w:rPr>
          <w:spacing w:val="-34"/>
          <w:position w:val="21"/>
        </w:rPr>
        <w:t xml:space="preserve"> </w:t>
      </w:r>
      <w:r>
        <w:rPr>
          <w:spacing w:val="4"/>
          <w:position w:val="21"/>
        </w:rPr>
        <w:t>元，公务接待</w:t>
      </w:r>
      <w:r>
        <w:rPr>
          <w:spacing w:val="-52"/>
          <w:position w:val="21"/>
        </w:rPr>
        <w:t xml:space="preserve"> </w:t>
      </w:r>
      <w:r>
        <w:rPr>
          <w:spacing w:val="4"/>
          <w:position w:val="21"/>
        </w:rPr>
        <w:t>4</w:t>
      </w:r>
      <w:r>
        <w:rPr>
          <w:spacing w:val="-43"/>
          <w:position w:val="21"/>
        </w:rPr>
        <w:t xml:space="preserve"> </w:t>
      </w:r>
      <w:r>
        <w:rPr>
          <w:spacing w:val="3"/>
          <w:position w:val="21"/>
        </w:rPr>
        <w:t>次，接</w:t>
      </w:r>
    </w:p>
    <w:p>
      <w:pPr>
        <w:pStyle w:val="BodyText"/>
        <w:ind w:left="1"/>
        <w:spacing w:line="227" w:lineRule="auto"/>
        <w:rPr/>
      </w:pPr>
      <w:r>
        <w:rPr>
          <w:spacing w:val="1"/>
        </w:rPr>
        <w:t>待人数</w:t>
      </w:r>
      <w:r>
        <w:rPr>
          <w:spacing w:val="-40"/>
        </w:rPr>
        <w:t xml:space="preserve"> </w:t>
      </w:r>
      <w:r>
        <w:rPr>
          <w:spacing w:val="1"/>
        </w:rPr>
        <w:t>28</w:t>
      </w:r>
      <w:r>
        <w:rPr>
          <w:spacing w:val="-39"/>
        </w:rPr>
        <w:t xml:space="preserve"> </w:t>
      </w:r>
      <w:r>
        <w:rPr>
          <w:spacing w:val="1"/>
        </w:rPr>
        <w:t>人。</w:t>
      </w:r>
    </w:p>
    <w:p>
      <w:pPr>
        <w:pStyle w:val="BodyText"/>
        <w:ind w:left="13"/>
        <w:spacing w:before="339" w:line="227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第四部分预算绩效情况说明</w:t>
      </w:r>
    </w:p>
    <w:p>
      <w:pPr>
        <w:pStyle w:val="BodyText"/>
        <w:ind w:left="46"/>
        <w:spacing w:before="319" w:line="226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(一)预算绩效管理工作开展情况</w:t>
      </w:r>
    </w:p>
    <w:p>
      <w:pPr>
        <w:pStyle w:val="BodyText"/>
        <w:ind w:firstLine="642"/>
        <w:spacing w:before="322" w:line="357" w:lineRule="auto"/>
        <w:jc w:val="both"/>
        <w:rPr/>
      </w:pPr>
      <w:r>
        <w:rPr>
          <w:spacing w:val="6"/>
        </w:rPr>
        <w:t>根据预算绩效管理要求,本部门对</w:t>
      </w:r>
      <w:r>
        <w:rPr>
          <w:spacing w:val="-47"/>
        </w:rPr>
        <w:t xml:space="preserve"> </w:t>
      </w:r>
      <w:r>
        <w:rPr>
          <w:spacing w:val="6"/>
        </w:rPr>
        <w:t>2022</w:t>
      </w:r>
      <w:r>
        <w:rPr>
          <w:spacing w:val="-47"/>
        </w:rPr>
        <w:t xml:space="preserve"> </w:t>
      </w:r>
      <w:r>
        <w:rPr>
          <w:spacing w:val="6"/>
        </w:rPr>
        <w:t>年度一般公共预算</w:t>
      </w:r>
      <w:r>
        <w:rPr/>
        <w:t xml:space="preserve"> </w:t>
      </w:r>
      <w:r>
        <w:rPr>
          <w:spacing w:val="9"/>
        </w:rPr>
        <w:t>项目支出全面开展绩效自评,共涉及在岗乡村医生代缴养</w:t>
      </w:r>
      <w:r>
        <w:rPr>
          <w:spacing w:val="8"/>
        </w:rPr>
        <w:t>老保</w:t>
      </w:r>
      <w:r>
        <w:rPr/>
        <w:t xml:space="preserve">  </w:t>
      </w:r>
      <w:r>
        <w:rPr>
          <w:spacing w:val="9"/>
        </w:rPr>
        <w:t>险、基本公共卫生服务项目、疫情防控资金、计划生育项目资</w:t>
      </w:r>
      <w:r>
        <w:rPr>
          <w:spacing w:val="4"/>
        </w:rPr>
        <w:t xml:space="preserve"> </w:t>
      </w:r>
      <w:r>
        <w:rPr>
          <w:spacing w:val="-2"/>
        </w:rPr>
        <w:t>金、东西部帮扶资金、医疗废物运转项目资金</w:t>
      </w:r>
      <w:r>
        <w:rPr>
          <w:spacing w:val="-60"/>
        </w:rPr>
        <w:t xml:space="preserve"> </w:t>
      </w:r>
      <w:r>
        <w:rPr>
          <w:spacing w:val="-2"/>
        </w:rPr>
        <w:t>6</w:t>
      </w:r>
      <w:r>
        <w:rPr>
          <w:spacing w:val="-52"/>
        </w:rPr>
        <w:t xml:space="preserve"> </w:t>
      </w:r>
      <w:r>
        <w:rPr>
          <w:spacing w:val="-2"/>
        </w:rPr>
        <w:t>项共计</w:t>
      </w:r>
      <w:r>
        <w:rPr>
          <w:spacing w:val="-41"/>
        </w:rPr>
        <w:t xml:space="preserve"> </w:t>
      </w:r>
      <w:r>
        <w:rPr>
          <w:spacing w:val="-2"/>
        </w:rPr>
        <w:t>161</w:t>
      </w:r>
      <w:r>
        <w:rPr>
          <w:spacing w:val="-3"/>
        </w:rPr>
        <w:t>8.51</w:t>
      </w:r>
    </w:p>
    <w:p>
      <w:pPr>
        <w:pStyle w:val="BodyText"/>
        <w:ind w:left="2"/>
        <w:spacing w:line="231" w:lineRule="auto"/>
        <w:rPr/>
      </w:pPr>
      <w:r>
        <w:rPr>
          <w:spacing w:val="-2"/>
        </w:rPr>
        <w:t>万元。</w:t>
      </w:r>
    </w:p>
    <w:p>
      <w:pPr>
        <w:pStyle w:val="BodyText"/>
        <w:ind w:left="46"/>
        <w:spacing w:before="312" w:line="228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(二)绩效自评结果</w:t>
      </w:r>
    </w:p>
    <w:p>
      <w:pPr>
        <w:pStyle w:val="BodyText"/>
        <w:ind w:left="1" w:firstLine="651"/>
        <w:spacing w:before="321" w:line="357" w:lineRule="auto"/>
        <w:jc w:val="both"/>
        <w:rPr/>
      </w:pPr>
      <w:r>
        <w:rPr>
          <w:spacing w:val="12"/>
        </w:rPr>
        <w:t>我部门在</w:t>
      </w:r>
      <w:r>
        <w:rPr>
          <w:spacing w:val="-54"/>
        </w:rPr>
        <w:t xml:space="preserve"> </w:t>
      </w:r>
      <w:r>
        <w:rPr>
          <w:spacing w:val="12"/>
        </w:rPr>
        <w:t>2022</w:t>
      </w:r>
      <w:r>
        <w:rPr>
          <w:spacing w:val="-39"/>
        </w:rPr>
        <w:t xml:space="preserve"> </w:t>
      </w:r>
      <w:r>
        <w:rPr>
          <w:spacing w:val="12"/>
        </w:rPr>
        <w:t>年度部门决算中反映在岗乡</w:t>
      </w:r>
      <w:r>
        <w:rPr>
          <w:spacing w:val="11"/>
        </w:rPr>
        <w:t>村医生代缴养</w:t>
      </w:r>
      <w:r>
        <w:rPr/>
        <w:t xml:space="preserve"> </w:t>
      </w:r>
      <w:r>
        <w:rPr>
          <w:spacing w:val="9"/>
        </w:rPr>
        <w:t>老保险、基本公共卫生服务项目、疫情防控资金、计划生育项</w:t>
      </w:r>
      <w:r>
        <w:rPr>
          <w:spacing w:val="3"/>
        </w:rPr>
        <w:t xml:space="preserve"> </w:t>
      </w:r>
      <w:r>
        <w:rPr>
          <w:spacing w:val="3"/>
        </w:rPr>
        <w:t>目资金、东西部帮扶资金、医疗废物运转项目绩效自评结果。6</w:t>
      </w:r>
      <w:r>
        <w:rPr>
          <w:spacing w:val="6"/>
        </w:rPr>
        <w:t xml:space="preserve"> </w:t>
      </w:r>
      <w:r>
        <w:rPr>
          <w:spacing w:val="3"/>
        </w:rPr>
        <w:t>个项目绩效自评情况：根据年初设定的绩效目标,项目绩效自评</w:t>
      </w:r>
    </w:p>
    <w:p>
      <w:pPr>
        <w:pStyle w:val="BodyText"/>
        <w:spacing w:line="226" w:lineRule="auto"/>
        <w:jc w:val="right"/>
        <w:rPr/>
      </w:pPr>
      <w:r>
        <w:rPr>
          <w:spacing w:val="10"/>
        </w:rPr>
        <w:t>得分为</w:t>
      </w:r>
      <w:r>
        <w:rPr>
          <w:spacing w:val="10"/>
        </w:rPr>
        <w:t xml:space="preserve"> </w:t>
      </w:r>
      <w:r>
        <w:rPr>
          <w:spacing w:val="10"/>
        </w:rPr>
        <w:t>100</w:t>
      </w:r>
      <w:r>
        <w:rPr>
          <w:spacing w:val="-26"/>
        </w:rPr>
        <w:t xml:space="preserve"> </w:t>
      </w:r>
      <w:r>
        <w:rPr>
          <w:spacing w:val="10"/>
        </w:rPr>
        <w:t>分</w:t>
      </w:r>
      <w:r>
        <w:rPr>
          <w:spacing w:val="-86"/>
        </w:rPr>
        <w:t xml:space="preserve"> </w:t>
      </w:r>
      <w:r>
        <w:rPr>
          <w:spacing w:val="10"/>
        </w:rPr>
        <w:t>。项目全年预算数为</w:t>
      </w:r>
      <w:r>
        <w:rPr>
          <w:spacing w:val="10"/>
        </w:rPr>
        <w:t xml:space="preserve"> </w:t>
      </w:r>
      <w:r>
        <w:rPr>
          <w:spacing w:val="10"/>
        </w:rPr>
        <w:t>1618.51</w:t>
      </w:r>
      <w:r>
        <w:rPr>
          <w:spacing w:val="-26"/>
        </w:rPr>
        <w:t xml:space="preserve"> </w:t>
      </w:r>
      <w:r>
        <w:rPr>
          <w:spacing w:val="10"/>
        </w:rPr>
        <w:t>万</w:t>
      </w:r>
      <w:r>
        <w:rPr>
          <w:spacing w:val="9"/>
        </w:rPr>
        <w:t>元</w:t>
      </w:r>
      <w:r>
        <w:rPr>
          <w:spacing w:val="-85"/>
        </w:rPr>
        <w:t xml:space="preserve"> </w:t>
      </w:r>
      <w:r>
        <w:rPr>
          <w:spacing w:val="9"/>
        </w:rPr>
        <w:t>,执行数为</w:t>
      </w:r>
    </w:p>
    <w:p>
      <w:pPr>
        <w:spacing w:line="226" w:lineRule="auto"/>
        <w:sectPr>
          <w:pgSz w:w="12240" w:h="15840"/>
          <w:pgMar w:top="1346" w:right="1800" w:bottom="0" w:left="1821" w:header="0" w:footer="0" w:gutter="0"/>
        </w:sectPr>
        <w:rPr/>
      </w:pPr>
    </w:p>
    <w:p>
      <w:pPr>
        <w:pStyle w:val="BodyText"/>
        <w:ind w:firstLine="28"/>
        <w:spacing w:before="303" w:line="357" w:lineRule="auto"/>
        <w:rPr/>
      </w:pPr>
      <w:r>
        <w:rPr/>
        <w:t>1618.51</w:t>
      </w:r>
      <w:r>
        <w:rPr>
          <w:spacing w:val="-41"/>
        </w:rPr>
        <w:t xml:space="preserve"> </w:t>
      </w:r>
      <w:r>
        <w:rPr/>
        <w:t>万元,完成预算的</w:t>
      </w:r>
      <w:r>
        <w:rPr>
          <w:spacing w:val="-38"/>
        </w:rPr>
        <w:t xml:space="preserve"> </w:t>
      </w:r>
      <w:r>
        <w:rPr/>
        <w:t>100%。项目绩效目标完成情况：一是</w:t>
      </w:r>
      <w:r>
        <w:rPr/>
        <w:t xml:space="preserve"> </w:t>
      </w:r>
      <w:r>
        <w:rPr>
          <w:spacing w:val="10"/>
        </w:rPr>
        <w:t>完成在岗乡村医生代缴养老保险；二是完成</w:t>
      </w:r>
      <w:r>
        <w:rPr>
          <w:spacing w:val="9"/>
        </w:rPr>
        <w:t>辖区内基本公共卫</w:t>
      </w:r>
      <w:r>
        <w:rPr/>
        <w:t xml:space="preserve"> </w:t>
      </w:r>
      <w:r>
        <w:rPr>
          <w:spacing w:val="22"/>
        </w:rPr>
        <w:t>生服务资金下达；三是完成东西部帮扶人员跟师学习及</w:t>
      </w:r>
      <w:r>
        <w:rPr>
          <w:spacing w:val="21"/>
        </w:rPr>
        <w:t>购置</w:t>
      </w:r>
      <w:r>
        <w:rPr/>
        <w:t xml:space="preserve"> </w:t>
      </w:r>
      <w:r>
        <w:rPr/>
        <w:t>PCR</w:t>
      </w:r>
      <w:r>
        <w:rPr>
          <w:spacing w:val="-43"/>
        </w:rPr>
        <w:t xml:space="preserve"> </w:t>
      </w:r>
      <w:r>
        <w:rPr>
          <w:spacing w:val="11"/>
        </w:rPr>
        <w:t>方舱实验室建设；</w:t>
      </w:r>
      <w:r>
        <w:rPr>
          <w:spacing w:val="-87"/>
        </w:rPr>
        <w:t xml:space="preserve"> </w:t>
      </w:r>
      <w:r>
        <w:rPr>
          <w:spacing w:val="11"/>
        </w:rPr>
        <w:t>四是医疗废物运转项目完成主体</w:t>
      </w:r>
      <w:r>
        <w:rPr>
          <w:spacing w:val="10"/>
        </w:rPr>
        <w:t>建设；</w:t>
      </w:r>
      <w:r>
        <w:rPr/>
        <w:t xml:space="preserve"> </w:t>
      </w:r>
      <w:r>
        <w:rPr>
          <w:spacing w:val="2"/>
        </w:rPr>
        <w:t>五是保障全县疫情防控安全有效控制；六是计划生育奖励扶助、</w:t>
      </w:r>
      <w:r>
        <w:rPr/>
        <w:t xml:space="preserve"> </w:t>
      </w:r>
      <w:r>
        <w:rPr>
          <w:spacing w:val="7"/>
        </w:rPr>
        <w:t>特别扶助及独生子女父母奖励费的发放，确保计生“</w:t>
      </w:r>
      <w:r>
        <w:rPr>
          <w:spacing w:val="-109"/>
        </w:rPr>
        <w:t xml:space="preserve"> </w:t>
      </w:r>
      <w:r>
        <w:rPr>
          <w:spacing w:val="7"/>
        </w:rPr>
        <w:t>两户</w:t>
      </w:r>
      <w:r>
        <w:rPr>
          <w:spacing w:val="-112"/>
        </w:rPr>
        <w:t xml:space="preserve"> </w:t>
      </w:r>
      <w:r>
        <w:rPr>
          <w:spacing w:val="7"/>
        </w:rPr>
        <w:t>”家</w:t>
      </w:r>
    </w:p>
    <w:p>
      <w:pPr>
        <w:pStyle w:val="BodyText"/>
        <w:ind w:left="17"/>
        <w:spacing w:line="228" w:lineRule="auto"/>
        <w:rPr/>
      </w:pPr>
      <w:r>
        <w:rPr>
          <w:spacing w:val="5"/>
        </w:rPr>
        <w:t>庭生活水平提升。</w:t>
      </w:r>
    </w:p>
    <w:p>
      <w:pPr>
        <w:pStyle w:val="BodyText"/>
        <w:ind w:left="28"/>
        <w:spacing w:before="335" w:line="228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第五部分名词解释</w:t>
      </w:r>
    </w:p>
    <w:p>
      <w:pPr>
        <w:pStyle w:val="BodyText"/>
        <w:ind w:left="19"/>
        <w:spacing w:before="318" w:line="600" w:lineRule="exact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  <w:position w:val="21"/>
        </w:rPr>
        <w:t>一、财政拨款收入</w:t>
      </w:r>
      <w:r>
        <w:rPr>
          <w:spacing w:val="4"/>
          <w:position w:val="21"/>
        </w:rPr>
        <w:t>：指本年度从本级财政部门取得的财政拨款,</w:t>
      </w:r>
    </w:p>
    <w:p>
      <w:pPr>
        <w:pStyle w:val="BodyText"/>
        <w:ind w:left="27"/>
        <w:spacing w:before="1" w:line="225" w:lineRule="auto"/>
        <w:rPr/>
      </w:pPr>
      <w:r>
        <w:rPr>
          <w:spacing w:val="8"/>
        </w:rPr>
        <w:t>包括一般公共预算财政拨款和政府性基金预算财政拨款。</w:t>
      </w:r>
    </w:p>
    <w:p>
      <w:pPr>
        <w:pStyle w:val="BodyText"/>
        <w:ind w:left="15" w:right="103" w:firstLine="8"/>
        <w:spacing w:before="321" w:line="357" w:lineRule="auto"/>
        <w:jc w:val="both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二、事业收入</w:t>
      </w:r>
      <w:r>
        <w:rPr>
          <w:spacing w:val="8"/>
        </w:rPr>
        <w:t>：指事业单位开展专业业务活动及其辅助活动取</w:t>
      </w:r>
      <w:r>
        <w:rPr>
          <w:spacing w:val="18"/>
        </w:rPr>
        <w:t xml:space="preserve"> </w:t>
      </w:r>
      <w:r>
        <w:rPr>
          <w:spacing w:val="9"/>
        </w:rPr>
        <w:t>得的现金流入；事业单位收到的财政专户实际核拨的教育收费</w:t>
      </w:r>
    </w:p>
    <w:p>
      <w:pPr>
        <w:pStyle w:val="BodyText"/>
        <w:ind w:left="26"/>
        <w:spacing w:before="2" w:line="224" w:lineRule="auto"/>
        <w:rPr/>
      </w:pPr>
      <w:r>
        <w:rPr>
          <w:spacing w:val="4"/>
        </w:rPr>
        <w:t>等资金在此反映。</w:t>
      </w:r>
    </w:p>
    <w:p>
      <w:pPr>
        <w:pStyle w:val="BodyText"/>
        <w:ind w:left="23"/>
        <w:spacing w:before="323" w:line="600" w:lineRule="exact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21"/>
        </w:rPr>
        <w:t>三、经营收入</w:t>
      </w:r>
      <w:r>
        <w:rPr>
          <w:spacing w:val="9"/>
          <w:position w:val="21"/>
        </w:rPr>
        <w:t>：指事业单位在专业业务活动及</w:t>
      </w:r>
      <w:r>
        <w:rPr>
          <w:spacing w:val="8"/>
          <w:position w:val="21"/>
        </w:rPr>
        <w:t>其辅助活动之外</w:t>
      </w:r>
    </w:p>
    <w:p>
      <w:pPr>
        <w:pStyle w:val="BodyText"/>
        <w:ind w:left="14"/>
        <w:spacing w:line="227" w:lineRule="auto"/>
        <w:rPr/>
      </w:pPr>
      <w:r>
        <w:rPr>
          <w:spacing w:val="8"/>
        </w:rPr>
        <w:t>开展非独立核算经营活动取得的现金流入。</w:t>
      </w:r>
    </w:p>
    <w:p>
      <w:pPr>
        <w:pStyle w:val="BodyText"/>
        <w:ind w:left="14" w:right="102" w:firstLine="37"/>
        <w:spacing w:before="322" w:line="357" w:lineRule="auto"/>
        <w:jc w:val="both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四、其他收入</w:t>
      </w:r>
      <w:r>
        <w:rPr>
          <w:spacing w:val="6"/>
        </w:rPr>
        <w:t>：指单位取得的除“财政拨款收入</w:t>
      </w:r>
      <w:r>
        <w:rPr>
          <w:spacing w:val="-107"/>
        </w:rPr>
        <w:t xml:space="preserve"> </w:t>
      </w:r>
      <w:r>
        <w:rPr>
          <w:spacing w:val="6"/>
        </w:rPr>
        <w:t>”、“事业收</w:t>
      </w:r>
      <w:r>
        <w:rPr/>
        <w:t xml:space="preserve"> </w:t>
      </w:r>
      <w:r>
        <w:rPr/>
        <w:t>入</w:t>
      </w:r>
      <w:r>
        <w:rPr>
          <w:spacing w:val="-108"/>
        </w:rPr>
        <w:t xml:space="preserve"> </w:t>
      </w:r>
      <w:r>
        <w:rPr/>
        <w:t>”、“经营收入</w:t>
      </w:r>
      <w:r>
        <w:rPr>
          <w:spacing w:val="-110"/>
        </w:rPr>
        <w:t xml:space="preserve"> </w:t>
      </w:r>
      <w:r>
        <w:rPr/>
        <w:t>”等以外的收入,包括未纳入财政预算或财政</w:t>
      </w:r>
      <w:r>
        <w:rPr/>
        <w:t xml:space="preserve"> </w:t>
      </w:r>
      <w:r>
        <w:rPr>
          <w:spacing w:val="9"/>
        </w:rPr>
        <w:t>专户管理的投资收益、银行存款利息收入、租金收入、捐赠收</w:t>
      </w:r>
      <w:r>
        <w:rPr>
          <w:spacing w:val="4"/>
        </w:rPr>
        <w:t xml:space="preserve"> </w:t>
      </w:r>
      <w:r>
        <w:rPr>
          <w:spacing w:val="3"/>
        </w:rPr>
        <w:t>入,现金盘盈收入、存货盘盈收入、收回已核销的应收及预付款</w:t>
      </w:r>
    </w:p>
    <w:p>
      <w:pPr>
        <w:pStyle w:val="BodyText"/>
        <w:ind w:left="15"/>
        <w:spacing w:line="226" w:lineRule="auto"/>
        <w:rPr/>
      </w:pPr>
      <w:r>
        <w:rPr>
          <w:spacing w:val="9"/>
        </w:rPr>
        <w:t>项、无法偿付的应付及预收款项等。各单位从本级财政部门以</w:t>
      </w:r>
    </w:p>
    <w:p>
      <w:pPr>
        <w:spacing w:line="226" w:lineRule="auto"/>
        <w:sectPr>
          <w:pgSz w:w="12240" w:h="15840"/>
          <w:pgMar w:top="1346" w:right="1697" w:bottom="0" w:left="1806" w:header="0" w:footer="0" w:gutter="0"/>
        </w:sectPr>
        <w:rPr/>
      </w:pPr>
    </w:p>
    <w:p>
      <w:pPr>
        <w:pStyle w:val="BodyText"/>
        <w:ind w:left="4"/>
        <w:spacing w:before="300" w:line="600" w:lineRule="exact"/>
        <w:rPr/>
      </w:pPr>
      <w:r>
        <w:rPr>
          <w:spacing w:val="3"/>
          <w:position w:val="21"/>
        </w:rPr>
        <w:t>外的同级单位取得的经费、从非本级财政部门取得的经费,以及</w:t>
      </w:r>
    </w:p>
    <w:p>
      <w:pPr>
        <w:pStyle w:val="BodyText"/>
        <w:ind w:left="3"/>
        <w:spacing w:before="1" w:line="224" w:lineRule="auto"/>
        <w:rPr/>
      </w:pPr>
      <w:r>
        <w:rPr>
          <w:spacing w:val="8"/>
        </w:rPr>
        <w:t>行政单位收到的财政专户管理资金反映在本项内。</w:t>
      </w:r>
    </w:p>
    <w:p>
      <w:pPr>
        <w:pStyle w:val="BodyText"/>
        <w:ind w:left="6"/>
        <w:spacing w:before="323" w:line="600" w:lineRule="exact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21"/>
        </w:rPr>
        <w:t>五、年初结转和结余</w:t>
      </w:r>
      <w:r>
        <w:rPr>
          <w:spacing w:val="9"/>
          <w:position w:val="21"/>
        </w:rPr>
        <w:t>：指单位上年结转本年使用的基本</w:t>
      </w:r>
      <w:r>
        <w:rPr>
          <w:spacing w:val="8"/>
          <w:position w:val="21"/>
        </w:rPr>
        <w:t>支出结</w:t>
      </w:r>
    </w:p>
    <w:p>
      <w:pPr>
        <w:pStyle w:val="BodyText"/>
        <w:ind w:left="4"/>
        <w:spacing w:line="224" w:lineRule="auto"/>
        <w:rPr/>
      </w:pPr>
      <w:r>
        <w:rPr>
          <w:spacing w:val="7"/>
        </w:rPr>
        <w:t>转、项目支出结转和结余、经营结余。</w:t>
      </w:r>
    </w:p>
    <w:p>
      <w:pPr>
        <w:pStyle w:val="BodyText"/>
        <w:ind w:left="3"/>
        <w:spacing w:before="321" w:line="600" w:lineRule="exact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21"/>
        </w:rPr>
        <w:t>六、结余分配</w:t>
      </w:r>
      <w:r>
        <w:rPr>
          <w:spacing w:val="9"/>
          <w:position w:val="21"/>
        </w:rPr>
        <w:t>：指单位按照国家有关规定,缴纳所得税、提取</w:t>
      </w:r>
    </w:p>
    <w:p>
      <w:pPr>
        <w:pStyle w:val="BodyText"/>
        <w:ind w:left="4"/>
        <w:spacing w:line="224" w:lineRule="auto"/>
        <w:rPr/>
      </w:pPr>
      <w:r>
        <w:rPr>
          <w:spacing w:val="8"/>
        </w:rPr>
        <w:t>专用基金、转入事业基金等当年结余的分配情况。</w:t>
      </w:r>
    </w:p>
    <w:p>
      <w:pPr>
        <w:pStyle w:val="BodyText"/>
        <w:ind w:left="7"/>
        <w:spacing w:before="325" w:line="600" w:lineRule="exact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21"/>
        </w:rPr>
        <w:t>七、年末结转和结余</w:t>
      </w:r>
      <w:r>
        <w:rPr>
          <w:spacing w:val="9"/>
          <w:position w:val="21"/>
        </w:rPr>
        <w:t>：指单位结转下年的基本支出</w:t>
      </w:r>
      <w:r>
        <w:rPr>
          <w:spacing w:val="8"/>
          <w:position w:val="21"/>
        </w:rPr>
        <w:t>结转、项目</w:t>
      </w:r>
    </w:p>
    <w:p>
      <w:pPr>
        <w:pStyle w:val="BodyText"/>
        <w:spacing w:line="224" w:lineRule="auto"/>
        <w:rPr/>
      </w:pPr>
      <w:r>
        <w:rPr>
          <w:spacing w:val="7"/>
        </w:rPr>
        <w:t>支出结转和结余、经营结余。</w:t>
      </w:r>
    </w:p>
    <w:p>
      <w:pPr>
        <w:pStyle w:val="BodyText"/>
        <w:spacing w:before="326" w:line="357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八、基本支出</w:t>
      </w:r>
      <w:r>
        <w:rPr>
          <w:spacing w:val="9"/>
        </w:rPr>
        <w:t>：指为保障机构正常运转、完成日常工作任务而</w:t>
      </w:r>
      <w:r>
        <w:rPr>
          <w:spacing w:val="5"/>
        </w:rPr>
        <w:t xml:space="preserve"> </w:t>
      </w:r>
      <w:r>
        <w:rPr>
          <w:spacing w:val="9"/>
        </w:rPr>
        <w:t>发生的人员经费和公用经费。其中：人员经费指政府收支分类</w:t>
      </w:r>
      <w:r>
        <w:rPr>
          <w:spacing w:val="4"/>
        </w:rPr>
        <w:t xml:space="preserve"> </w:t>
      </w:r>
      <w:r>
        <w:rPr>
          <w:spacing w:val="6"/>
        </w:rPr>
        <w:t>经济科目中的“工资福利支出</w:t>
      </w:r>
      <w:r>
        <w:rPr>
          <w:spacing w:val="-112"/>
        </w:rPr>
        <w:t xml:space="preserve"> </w:t>
      </w:r>
      <w:r>
        <w:rPr>
          <w:spacing w:val="6"/>
        </w:rPr>
        <w:t>”和“对个人和家庭的补助</w:t>
      </w:r>
      <w:r>
        <w:rPr>
          <w:spacing w:val="-113"/>
        </w:rPr>
        <w:t xml:space="preserve"> </w:t>
      </w:r>
      <w:r>
        <w:rPr>
          <w:spacing w:val="6"/>
        </w:rPr>
        <w:t>”；</w:t>
      </w:r>
      <w:r>
        <w:rPr/>
        <w:t xml:space="preserve"> </w:t>
      </w:r>
      <w:r>
        <w:rPr>
          <w:spacing w:val="-4"/>
        </w:rPr>
        <w:t>公用经费指政府收支分类经济科目中除“工资福利支出</w:t>
      </w:r>
      <w:r>
        <w:rPr>
          <w:spacing w:val="-106"/>
        </w:rPr>
        <w:t xml:space="preserve"> </w:t>
      </w:r>
      <w:r>
        <w:rPr>
          <w:spacing w:val="-4"/>
        </w:rPr>
        <w:t>”和“对</w:t>
      </w:r>
    </w:p>
    <w:p>
      <w:pPr>
        <w:pStyle w:val="BodyText"/>
        <w:ind w:left="2"/>
        <w:spacing w:before="1" w:line="227" w:lineRule="auto"/>
        <w:rPr/>
      </w:pPr>
      <w:r>
        <w:rPr>
          <w:spacing w:val="5"/>
        </w:rPr>
        <w:t>个人和家庭的补助</w:t>
      </w:r>
      <w:r>
        <w:rPr>
          <w:spacing w:val="-109"/>
        </w:rPr>
        <w:t xml:space="preserve"> </w:t>
      </w:r>
      <w:r>
        <w:rPr>
          <w:spacing w:val="5"/>
        </w:rPr>
        <w:t>”外的其他支出。</w:t>
      </w:r>
    </w:p>
    <w:p>
      <w:pPr>
        <w:pStyle w:val="BodyText"/>
        <w:ind w:left="12"/>
        <w:spacing w:before="317" w:line="600" w:lineRule="exact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21"/>
        </w:rPr>
        <w:t>九、项目支出</w:t>
      </w:r>
      <w:r>
        <w:rPr>
          <w:spacing w:val="8"/>
          <w:position w:val="21"/>
        </w:rPr>
        <w:t>：指在基本支出之外为完成特定行政任务和事业</w:t>
      </w:r>
    </w:p>
    <w:p>
      <w:pPr>
        <w:pStyle w:val="BodyText"/>
        <w:ind w:left="9"/>
        <w:spacing w:before="1" w:line="227" w:lineRule="auto"/>
        <w:rPr/>
      </w:pPr>
      <w:r>
        <w:rPr>
          <w:spacing w:val="6"/>
        </w:rPr>
        <w:t>发展目标所发生的支出。</w:t>
      </w:r>
    </w:p>
    <w:p>
      <w:pPr>
        <w:pStyle w:val="BodyText"/>
        <w:ind w:left="9"/>
        <w:spacing w:before="318" w:line="600" w:lineRule="exact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21"/>
        </w:rPr>
        <w:t>十、经营支出</w:t>
      </w:r>
      <w:r>
        <w:rPr>
          <w:spacing w:val="9"/>
          <w:position w:val="21"/>
        </w:rPr>
        <w:t>：指事业单位在专业业务活动及</w:t>
      </w:r>
      <w:r>
        <w:rPr>
          <w:spacing w:val="8"/>
          <w:position w:val="21"/>
        </w:rPr>
        <w:t>其辅助活动之外</w:t>
      </w:r>
    </w:p>
    <w:p>
      <w:pPr>
        <w:pStyle w:val="BodyText"/>
        <w:spacing w:line="227" w:lineRule="auto"/>
        <w:rPr/>
      </w:pPr>
      <w:r>
        <w:rPr>
          <w:spacing w:val="8"/>
        </w:rPr>
        <w:t>开展非独立核算经营活动发生的支出。</w:t>
      </w:r>
    </w:p>
    <w:p>
      <w:pPr>
        <w:pStyle w:val="BodyText"/>
        <w:ind w:left="32" w:right="1" w:hanging="23"/>
        <w:spacing w:before="321" w:line="357" w:lineRule="auto"/>
        <w:jc w:val="both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十一、“三公</w:t>
      </w:r>
      <w:r>
        <w:rPr>
          <w:spacing w:val="-108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”经费</w:t>
      </w:r>
      <w:r>
        <w:rPr>
          <w:spacing w:val="7"/>
        </w:rPr>
        <w:t>：指用一般公共预算财政拨款安排的因公</w:t>
      </w:r>
      <w:r>
        <w:rPr/>
        <w:t xml:space="preserve"> </w:t>
      </w:r>
      <w:r>
        <w:rPr>
          <w:spacing w:val="2"/>
        </w:rPr>
        <w:t>出国(境)费、公务用车购置及运行维护费、公务接待费。其中,</w:t>
      </w:r>
    </w:p>
    <w:p>
      <w:pPr>
        <w:pStyle w:val="BodyText"/>
        <w:spacing w:before="1" w:line="226" w:lineRule="auto"/>
        <w:jc w:val="right"/>
        <w:rPr/>
      </w:pPr>
      <w:r>
        <w:rPr>
          <w:spacing w:val="5"/>
        </w:rPr>
        <w:t>因公出国(境)费反映单位公务出国(境)的国际旅费、</w:t>
      </w:r>
      <w:r>
        <w:rPr>
          <w:spacing w:val="-85"/>
        </w:rPr>
        <w:t xml:space="preserve"> </w:t>
      </w:r>
      <w:r>
        <w:rPr>
          <w:spacing w:val="5"/>
        </w:rPr>
        <w:t>国外城市</w:t>
      </w:r>
    </w:p>
    <w:p>
      <w:pPr>
        <w:spacing w:line="226" w:lineRule="auto"/>
        <w:sectPr>
          <w:pgSz w:w="12240" w:h="15840"/>
          <w:pgMar w:top="1346" w:right="1800" w:bottom="0" w:left="1820" w:header="0" w:footer="0" w:gutter="0"/>
        </w:sectPr>
        <w:rPr/>
      </w:pPr>
    </w:p>
    <w:p>
      <w:pPr>
        <w:pStyle w:val="BodyText"/>
        <w:ind w:left="2" w:firstLine="26"/>
        <w:spacing w:before="302" w:line="357" w:lineRule="auto"/>
        <w:jc w:val="both"/>
        <w:rPr/>
      </w:pPr>
      <w:r>
        <w:rPr>
          <w:spacing w:val="8"/>
        </w:rPr>
        <w:t>间交通费、住宿费、伙食费、培训费、公杂费等支出；公务用</w:t>
      </w:r>
      <w:r>
        <w:rPr>
          <w:spacing w:val="1"/>
        </w:rPr>
        <w:t xml:space="preserve"> </w:t>
      </w:r>
      <w:r>
        <w:rPr>
          <w:spacing w:val="9"/>
        </w:rPr>
        <w:t>车购置费反映单位公务用车购置支出(含车</w:t>
      </w:r>
      <w:r>
        <w:rPr>
          <w:spacing w:val="8"/>
        </w:rPr>
        <w:t>辆购置税)；公务用</w:t>
      </w:r>
      <w:r>
        <w:rPr/>
        <w:t xml:space="preserve"> </w:t>
      </w:r>
      <w:r>
        <w:rPr>
          <w:spacing w:val="1"/>
        </w:rPr>
        <w:t>车运行维护费反映单位按规定保留的公务用车燃料费、维修费、</w:t>
      </w:r>
      <w:r>
        <w:rPr>
          <w:spacing w:val="8"/>
        </w:rPr>
        <w:t xml:space="preserve"> </w:t>
      </w:r>
      <w:r>
        <w:rPr>
          <w:spacing w:val="9"/>
        </w:rPr>
        <w:t>过路过桥费、保险费、安全奖励费用等支出；公务接待费反映</w:t>
      </w:r>
    </w:p>
    <w:p>
      <w:pPr>
        <w:pStyle w:val="BodyText"/>
        <w:ind w:left="5"/>
        <w:spacing w:line="226" w:lineRule="auto"/>
        <w:rPr/>
      </w:pPr>
      <w:r>
        <w:rPr>
          <w:spacing w:val="8"/>
        </w:rPr>
        <w:t>单位按规定开支的各类公务接待(含外宾接待)支</w:t>
      </w:r>
      <w:r>
        <w:rPr>
          <w:spacing w:val="7"/>
        </w:rPr>
        <w:t>出。</w:t>
      </w:r>
    </w:p>
    <w:p>
      <w:pPr>
        <w:pStyle w:val="BodyText"/>
        <w:ind w:right="103" w:firstLine="7"/>
        <w:spacing w:before="323" w:line="357" w:lineRule="auto"/>
        <w:jc w:val="both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十二、机关运行经费</w:t>
      </w:r>
      <w:r>
        <w:rPr>
          <w:spacing w:val="9"/>
        </w:rPr>
        <w:t>：为保障行政单位(含参照公务员法管理</w:t>
      </w:r>
      <w:r>
        <w:rPr/>
        <w:t xml:space="preserve">  </w:t>
      </w:r>
      <w:r>
        <w:rPr>
          <w:spacing w:val="9"/>
        </w:rPr>
        <w:t>的事业单位)运行用于购买货物和服务等的各</w:t>
      </w:r>
      <w:r>
        <w:rPr>
          <w:spacing w:val="8"/>
        </w:rPr>
        <w:t>项公用经费,包括</w:t>
      </w:r>
      <w:r>
        <w:rPr/>
        <w:t xml:space="preserve"> </w:t>
      </w:r>
      <w:r>
        <w:rPr>
          <w:spacing w:val="5"/>
        </w:rPr>
        <w:t>办公及印刷费、邮电费、差旅费、会议费、福利费、</w:t>
      </w:r>
      <w:r>
        <w:rPr>
          <w:spacing w:val="-44"/>
        </w:rPr>
        <w:t xml:space="preserve"> </w:t>
      </w:r>
      <w:r>
        <w:rPr>
          <w:spacing w:val="5"/>
        </w:rPr>
        <w:t>日常维护</w:t>
      </w:r>
      <w:r>
        <w:rPr/>
        <w:t xml:space="preserve"> </w:t>
      </w:r>
      <w:r>
        <w:rPr>
          <w:spacing w:val="9"/>
        </w:rPr>
        <w:t>费、专用材料及一般设备购置费、办公用房水电费、办公用房</w:t>
      </w:r>
      <w:r>
        <w:rPr>
          <w:spacing w:val="3"/>
        </w:rPr>
        <w:t xml:space="preserve"> </w:t>
      </w:r>
      <w:r>
        <w:rPr>
          <w:spacing w:val="9"/>
        </w:rPr>
        <w:t>取暖费、办公用房物业管理费、公务用车运行维护费以及其他</w:t>
      </w:r>
    </w:p>
    <w:p>
      <w:pPr>
        <w:pStyle w:val="BodyText"/>
        <w:ind w:left="8"/>
        <w:spacing w:line="229" w:lineRule="auto"/>
        <w:rPr/>
      </w:pPr>
      <w:r>
        <w:rPr>
          <w:spacing w:val="-5"/>
        </w:rPr>
        <w:t>费用。</w:t>
      </w:r>
    </w:p>
    <w:sectPr>
      <w:pgSz w:w="12240" w:h="15840"/>
      <w:pgMar w:top="1346" w:right="1697" w:bottom="0" w:left="1822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O.L.Problem without you</dc:creator>
  <dcterms:created xsi:type="dcterms:W3CDTF">2023-09-12T10:02:55Z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2023-12-01T11:04:59</vt:filetime>
  </property>
</Properties>
</file>